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F2" w:rsidRPr="00442222" w:rsidRDefault="00D93FF2" w:rsidP="00D93FF2">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hint="eastAsia"/>
          <w:b/>
          <w:bCs/>
          <w:noProof/>
          <w:snapToGrid w:val="0"/>
          <w:sz w:val="28"/>
          <w:szCs w:val="28"/>
        </w:rPr>
        <w:t>113bis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9E2F19">
        <w:rPr>
          <w:rFonts w:ascii="Arial" w:hAnsi="Arial" w:cs="Arial"/>
          <w:b/>
          <w:bCs/>
          <w:noProof/>
          <w:snapToGrid w:val="0"/>
          <w:sz w:val="28"/>
          <w:szCs w:val="28"/>
        </w:rPr>
        <w:t>R2-</w:t>
      </w:r>
      <w:r w:rsidR="009E2F19" w:rsidRPr="009E2F19">
        <w:rPr>
          <w:rFonts w:ascii="Arial" w:hAnsi="Arial" w:cs="Arial" w:hint="eastAsia"/>
          <w:b/>
          <w:bCs/>
          <w:noProof/>
          <w:snapToGrid w:val="0"/>
          <w:sz w:val="28"/>
          <w:szCs w:val="28"/>
        </w:rPr>
        <w:t>2103</w:t>
      </w:r>
      <w:r w:rsidR="009E2F19">
        <w:rPr>
          <w:rFonts w:ascii="Arial" w:hAnsi="Arial" w:cs="Arial" w:hint="eastAsia"/>
          <w:b/>
          <w:bCs/>
          <w:noProof/>
          <w:snapToGrid w:val="0"/>
          <w:sz w:val="28"/>
          <w:szCs w:val="28"/>
        </w:rPr>
        <w:t>716</w:t>
      </w:r>
    </w:p>
    <w:p w:rsidR="00587D55" w:rsidRPr="00402985" w:rsidRDefault="00D93FF2" w:rsidP="00D93FF2">
      <w:pPr>
        <w:overflowPunct w:val="0"/>
        <w:autoSpaceDE w:val="0"/>
        <w:autoSpaceDN w:val="0"/>
        <w:snapToGrid w:val="0"/>
        <w:spacing w:line="240" w:lineRule="auto"/>
        <w:textAlignment w:val="baseline"/>
        <w:rPr>
          <w:rFonts w:ascii="Arial" w:hAnsi="Arial" w:cs="Arial"/>
          <w:b/>
          <w:bCs/>
          <w:noProof/>
          <w:sz w:val="28"/>
          <w:szCs w:val="28"/>
        </w:rPr>
      </w:pPr>
      <w:r>
        <w:rPr>
          <w:rFonts w:ascii="Arial" w:hAnsi="Arial" w:cs="Arial"/>
          <w:b/>
          <w:bCs/>
          <w:noProof/>
          <w:sz w:val="28"/>
          <w:szCs w:val="28"/>
          <w:lang w:val="en-GB"/>
        </w:rPr>
        <w:t>O</w:t>
      </w:r>
      <w:r>
        <w:rPr>
          <w:rFonts w:ascii="Arial" w:hAnsi="Arial" w:cs="Arial" w:hint="eastAsia"/>
          <w:b/>
          <w:bCs/>
          <w:noProof/>
          <w:sz w:val="28"/>
          <w:szCs w:val="28"/>
          <w:lang w:val="en-GB"/>
        </w:rPr>
        <w:t>nline,</w:t>
      </w:r>
      <w:r w:rsidRPr="00A37A55">
        <w:rPr>
          <w:rFonts w:ascii="Arial" w:hAnsi="Arial" w:cs="Arial"/>
          <w:b/>
          <w:bCs/>
          <w:noProof/>
          <w:sz w:val="28"/>
          <w:szCs w:val="28"/>
          <w:lang w:val="en-GB"/>
        </w:rPr>
        <w:t xml:space="preserve"> </w:t>
      </w:r>
      <w:r w:rsidRPr="005E561A">
        <w:rPr>
          <w:rFonts w:ascii="Arial" w:hAnsi="Arial" w:cs="Arial"/>
          <w:b/>
          <w:bCs/>
          <w:noProof/>
          <w:sz w:val="28"/>
          <w:szCs w:val="28"/>
          <w:lang w:val="en-GB"/>
        </w:rPr>
        <w:t>April 12 – April 20</w:t>
      </w:r>
      <w:r>
        <w:rPr>
          <w:rFonts w:ascii="Arial" w:hAnsi="Arial" w:cs="Arial" w:hint="eastAsia"/>
          <w:b/>
          <w:bCs/>
          <w:noProof/>
          <w:sz w:val="28"/>
          <w:szCs w:val="28"/>
          <w:lang w:val="en-GB"/>
        </w:rPr>
        <w:t>，</w:t>
      </w:r>
      <w:r>
        <w:rPr>
          <w:rFonts w:ascii="Arial" w:hAnsi="Arial" w:cs="Arial" w:hint="eastAsia"/>
          <w:b/>
          <w:bCs/>
          <w:noProof/>
          <w:sz w:val="28"/>
          <w:szCs w:val="28"/>
          <w:lang w:val="en-GB"/>
        </w:rPr>
        <w:t>2021</w:t>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216AA0">
        <w:rPr>
          <w:rFonts w:ascii="Arial" w:hAnsi="Arial" w:cs="Arial" w:hint="eastAsia"/>
          <w:b/>
          <w:bCs/>
          <w:noProof/>
          <w:snapToGrid w:val="0"/>
          <w:sz w:val="28"/>
          <w:szCs w:val="28"/>
        </w:rPr>
        <w:t>Anchor relocation and context fetch</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Pr>
          <w:rFonts w:ascii="Arial" w:hAnsi="Arial" w:cs="Arial" w:hint="eastAsia"/>
          <w:b/>
          <w:bCs/>
          <w:noProof/>
          <w:snapToGrid w:val="0"/>
          <w:sz w:val="28"/>
          <w:szCs w:val="28"/>
        </w:rPr>
        <w:t>8.6.4</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pPr>
      <w:bookmarkStart w:id="2" w:name="OLE_LINK57"/>
      <w:bookmarkStart w:id="3" w:name="OLE_LINK58"/>
      <w:r>
        <w:t>Introduction</w:t>
      </w:r>
      <w:bookmarkEnd w:id="2"/>
      <w:bookmarkEnd w:id="3"/>
    </w:p>
    <w:p w:rsidR="00691388" w:rsidRDefault="008E440C" w:rsidP="00CE5970">
      <w:pPr>
        <w:ind w:firstLineChars="100" w:firstLine="220"/>
        <w:jc w:val="both"/>
      </w:pPr>
      <w:bookmarkStart w:id="4" w:name="OLE_LINK71"/>
      <w:bookmarkStart w:id="5" w:name="OLE_LINK72"/>
      <w:r w:rsidRPr="00971801">
        <w:t>I</w:t>
      </w:r>
      <w:r w:rsidR="00224BE4">
        <w:rPr>
          <w:rFonts w:hint="eastAsia"/>
        </w:rPr>
        <w:t xml:space="preserve">n RAN2 #111 and #112 </w:t>
      </w:r>
      <w:r w:rsidRPr="00971801">
        <w:rPr>
          <w:rFonts w:hint="eastAsia"/>
        </w:rPr>
        <w:t xml:space="preserve">e-meeting, </w:t>
      </w:r>
      <w:r w:rsidR="00CE5970">
        <w:rPr>
          <w:rFonts w:hint="eastAsia"/>
        </w:rPr>
        <w:t xml:space="preserve">context fetch and anchor relocation had been discussed and </w:t>
      </w:r>
      <w:r w:rsidRPr="00971801">
        <w:rPr>
          <w:rFonts w:hint="eastAsia"/>
        </w:rPr>
        <w:t>the following agreements had been achieved:</w:t>
      </w:r>
    </w:p>
    <w:p w:rsidR="00971801" w:rsidRPr="00971801" w:rsidRDefault="00971801" w:rsidP="00971801">
      <w:pPr>
        <w:pStyle w:val="Doc-text2"/>
        <w:pBdr>
          <w:top w:val="single" w:sz="4" w:space="1" w:color="auto"/>
          <w:left w:val="single" w:sz="4" w:space="4" w:color="auto"/>
          <w:bottom w:val="single" w:sz="4" w:space="1" w:color="auto"/>
          <w:right w:val="single" w:sz="4" w:space="4" w:color="auto"/>
        </w:pBdr>
        <w:rPr>
          <w:rFonts w:eastAsiaTheme="minorEastAsia"/>
          <w:b/>
          <w:bCs/>
          <w:i/>
          <w:iCs/>
          <w:lang w:eastAsia="zh-CN"/>
        </w:rPr>
      </w:pPr>
      <w:r w:rsidRPr="00E725A8">
        <w:rPr>
          <w:b/>
          <w:bCs/>
          <w:i/>
          <w:iCs/>
        </w:rPr>
        <w:t>Agreements</w:t>
      </w:r>
    </w:p>
    <w:p w:rsidR="00971801" w:rsidRPr="00971801" w:rsidRDefault="00971801" w:rsidP="00F16254">
      <w:pPr>
        <w:pStyle w:val="Doc-text2"/>
        <w:numPr>
          <w:ilvl w:val="0"/>
          <w:numId w:val="28"/>
        </w:numPr>
        <w:pBdr>
          <w:top w:val="single" w:sz="4" w:space="1" w:color="auto"/>
          <w:left w:val="single" w:sz="4" w:space="4" w:color="auto"/>
          <w:bottom w:val="single" w:sz="4" w:space="1" w:color="auto"/>
          <w:right w:val="single" w:sz="4" w:space="4" w:color="auto"/>
        </w:pBdr>
        <w:tabs>
          <w:tab w:val="clear" w:pos="1622"/>
        </w:tabs>
        <w:rPr>
          <w:lang w:val="en-US"/>
        </w:rPr>
      </w:pPr>
      <w:r w:rsidRPr="00971801">
        <w:rPr>
          <w:lang w:val="en-US"/>
        </w:rPr>
        <w:t xml:space="preserve">Context fetch and data forwarding with anchor re-location and without anchor re-location will be considered.   FFS if there are problems with the scenario “without anchor relocation”. </w:t>
      </w:r>
    </w:p>
    <w:p w:rsidR="00971801" w:rsidRPr="00971801" w:rsidRDefault="00971801" w:rsidP="00F16254">
      <w:pPr>
        <w:pStyle w:val="Doc-text2"/>
        <w:numPr>
          <w:ilvl w:val="0"/>
          <w:numId w:val="28"/>
        </w:numPr>
        <w:pBdr>
          <w:top w:val="single" w:sz="4" w:space="1" w:color="auto"/>
          <w:left w:val="single" w:sz="4" w:space="4" w:color="auto"/>
          <w:bottom w:val="single" w:sz="4" w:space="1" w:color="auto"/>
          <w:right w:val="single" w:sz="4" w:space="4" w:color="auto"/>
        </w:pBdr>
        <w:tabs>
          <w:tab w:val="clear" w:pos="1622"/>
        </w:tabs>
        <w:rPr>
          <w:rFonts w:eastAsiaTheme="minorEastAsia"/>
          <w:lang w:eastAsia="zh-CN"/>
        </w:rPr>
      </w:pPr>
      <w:r w:rsidRPr="00971801">
        <w:t>From RAN2 perspective, stored “configuration” in the UE Context is used for the RLC bearer configuration for any SDT mechanism (RACH and CG).</w:t>
      </w:r>
    </w:p>
    <w:p w:rsidR="00971801" w:rsidRDefault="00971801" w:rsidP="00971801">
      <w:pPr>
        <w:pStyle w:val="Doc-text2"/>
        <w:pBdr>
          <w:top w:val="single" w:sz="4" w:space="1" w:color="auto"/>
          <w:left w:val="single" w:sz="4" w:space="4" w:color="auto"/>
          <w:bottom w:val="single" w:sz="4" w:space="1" w:color="auto"/>
          <w:right w:val="single" w:sz="4" w:space="4" w:color="auto"/>
        </w:pBdr>
        <w:tabs>
          <w:tab w:val="clear" w:pos="1622"/>
        </w:tabs>
      </w:pPr>
      <w:r w:rsidRPr="00971801">
        <w:rPr>
          <w:rFonts w:eastAsiaTheme="minorEastAsia" w:hint="eastAsia"/>
          <w:lang w:eastAsia="zh-CN"/>
        </w:rPr>
        <w:t xml:space="preserve">-   </w:t>
      </w:r>
      <w:r w:rsidRPr="00971801">
        <w:t>Small data transmission is configured by the network on a per DRB basis</w:t>
      </w:r>
    </w:p>
    <w:p w:rsidR="003D488E" w:rsidRDefault="003D488E" w:rsidP="00BE4805">
      <w:pPr>
        <w:ind w:firstLineChars="100" w:firstLine="220"/>
        <w:jc w:val="both"/>
      </w:pPr>
      <w:r>
        <w:t>S</w:t>
      </w:r>
      <w:r>
        <w:rPr>
          <w:rFonts w:hint="eastAsia"/>
        </w:rPr>
        <w:t xml:space="preserve">mall data transmission had been discussed in RAN3 and LS on anchor relocation and context fetch includes the following informing points: </w:t>
      </w:r>
    </w:p>
    <w:p w:rsidR="003D488E" w:rsidRPr="002423CD" w:rsidRDefault="003D488E" w:rsidP="00F16254">
      <w:pPr>
        <w:pStyle w:val="aff4"/>
        <w:numPr>
          <w:ilvl w:val="0"/>
          <w:numId w:val="29"/>
        </w:numPr>
        <w:pBdr>
          <w:top w:val="single" w:sz="4" w:space="1" w:color="auto"/>
          <w:left w:val="single" w:sz="4" w:space="4" w:color="auto"/>
          <w:bottom w:val="single" w:sz="4" w:space="1" w:color="auto"/>
          <w:right w:val="single" w:sz="4" w:space="4" w:color="auto"/>
        </w:pBdr>
        <w:adjustRightInd/>
        <w:spacing w:after="0" w:line="240" w:lineRule="auto"/>
        <w:ind w:firstLineChars="0"/>
        <w:contextualSpacing/>
        <w:rPr>
          <w:lang w:val="en-GB"/>
        </w:rPr>
      </w:pPr>
      <w:r w:rsidRPr="002423CD">
        <w:rPr>
          <w:lang w:val="en-GB"/>
        </w:rPr>
        <w:t xml:space="preserve">WA1: </w:t>
      </w:r>
      <w:r w:rsidRPr="005214D1">
        <w:rPr>
          <w:b/>
          <w:u w:val="single"/>
          <w:lang w:val="en-GB"/>
        </w:rPr>
        <w:t xml:space="preserve">The existing Retrieve UE Context procedure can be reused </w:t>
      </w:r>
      <w:r w:rsidRPr="002423CD">
        <w:rPr>
          <w:lang w:val="en-GB"/>
        </w:rPr>
        <w:t>for both with and without anchor relocation scenarios with possible enhancements, which will be discussed later.</w:t>
      </w:r>
    </w:p>
    <w:p w:rsidR="003D488E" w:rsidRPr="002423CD" w:rsidRDefault="003D488E" w:rsidP="00F16254">
      <w:pPr>
        <w:pStyle w:val="aff4"/>
        <w:numPr>
          <w:ilvl w:val="0"/>
          <w:numId w:val="29"/>
        </w:numPr>
        <w:pBdr>
          <w:top w:val="single" w:sz="4" w:space="1" w:color="auto"/>
          <w:left w:val="single" w:sz="4" w:space="4" w:color="auto"/>
          <w:bottom w:val="single" w:sz="4" w:space="1" w:color="auto"/>
          <w:right w:val="single" w:sz="4" w:space="4" w:color="auto"/>
        </w:pBdr>
        <w:adjustRightInd/>
        <w:spacing w:after="0" w:line="240" w:lineRule="auto"/>
        <w:ind w:firstLineChars="0"/>
        <w:contextualSpacing/>
        <w:rPr>
          <w:lang w:val="en-GB"/>
        </w:rPr>
      </w:pPr>
      <w:r w:rsidRPr="002423CD">
        <w:rPr>
          <w:lang w:val="en-GB"/>
        </w:rPr>
        <w:t>WA2: UL data for SDT is buffered at the receiving node in the successful context retrieval procedure. For other cases, the common understanding is that UL data may need to be buffered as well, details are pending.</w:t>
      </w:r>
    </w:p>
    <w:p w:rsidR="003D488E" w:rsidRPr="002423CD" w:rsidRDefault="003D488E" w:rsidP="00F16254">
      <w:pPr>
        <w:pStyle w:val="aff4"/>
        <w:numPr>
          <w:ilvl w:val="0"/>
          <w:numId w:val="29"/>
        </w:numPr>
        <w:pBdr>
          <w:top w:val="single" w:sz="4" w:space="1" w:color="auto"/>
          <w:left w:val="single" w:sz="4" w:space="4" w:color="auto"/>
          <w:bottom w:val="single" w:sz="4" w:space="1" w:color="auto"/>
          <w:right w:val="single" w:sz="4" w:space="4" w:color="auto"/>
        </w:pBdr>
        <w:adjustRightInd/>
        <w:spacing w:after="0" w:line="240" w:lineRule="auto"/>
        <w:ind w:firstLineChars="0"/>
        <w:contextualSpacing/>
        <w:rPr>
          <w:lang w:val="en-GB"/>
        </w:rPr>
      </w:pPr>
      <w:r w:rsidRPr="002423CD">
        <w:rPr>
          <w:lang w:val="en-GB"/>
        </w:rPr>
        <w:t xml:space="preserve">WA3: The last serving </w:t>
      </w:r>
      <w:proofErr w:type="spellStart"/>
      <w:r w:rsidRPr="002423CD">
        <w:rPr>
          <w:lang w:val="en-GB"/>
        </w:rPr>
        <w:t>gNB</w:t>
      </w:r>
      <w:proofErr w:type="spellEnd"/>
      <w:r w:rsidRPr="002423CD">
        <w:rPr>
          <w:lang w:val="en-GB"/>
        </w:rPr>
        <w:t xml:space="preserve">, i.e., anchor </w:t>
      </w:r>
      <w:proofErr w:type="spellStart"/>
      <w:r w:rsidRPr="002423CD">
        <w:rPr>
          <w:lang w:val="en-GB"/>
        </w:rPr>
        <w:t>gNB</w:t>
      </w:r>
      <w:proofErr w:type="spellEnd"/>
      <w:r w:rsidRPr="002423CD">
        <w:rPr>
          <w:lang w:val="en-GB"/>
        </w:rPr>
        <w:t xml:space="preserve">, will be the decision maker on whether to relocate anchor or not. </w:t>
      </w:r>
      <w:r w:rsidRPr="005214D1">
        <w:rPr>
          <w:b/>
          <w:u w:val="single"/>
          <w:lang w:val="en-GB"/>
        </w:rPr>
        <w:t xml:space="preserve">Assistance information provided by the receiving </w:t>
      </w:r>
      <w:proofErr w:type="spellStart"/>
      <w:r w:rsidRPr="005214D1">
        <w:rPr>
          <w:b/>
          <w:u w:val="single"/>
          <w:lang w:val="en-GB"/>
        </w:rPr>
        <w:t>gNB</w:t>
      </w:r>
      <w:proofErr w:type="spellEnd"/>
      <w:r w:rsidRPr="005214D1">
        <w:rPr>
          <w:b/>
          <w:u w:val="single"/>
          <w:lang w:val="en-GB"/>
        </w:rPr>
        <w:t xml:space="preserve"> may help on the decision. </w:t>
      </w:r>
      <w:r w:rsidRPr="002423CD">
        <w:rPr>
          <w:lang w:val="en-GB"/>
        </w:rPr>
        <w:t>Details of such information are pending to future discussion in RAN3 and/or RAN2 inputs.</w:t>
      </w:r>
    </w:p>
    <w:p w:rsidR="00971801" w:rsidRDefault="005214D1" w:rsidP="005214D1">
      <w:pPr>
        <w:ind w:firstLineChars="100" w:firstLine="220"/>
        <w:jc w:val="both"/>
      </w:pPr>
      <w:r>
        <w:rPr>
          <w:lang w:val="en-GB"/>
        </w:rPr>
        <w:t>A</w:t>
      </w:r>
      <w:r>
        <w:rPr>
          <w:rFonts w:hint="eastAsia"/>
          <w:lang w:val="en-GB"/>
        </w:rPr>
        <w:t xml:space="preserve">ccording the understanding of RAN3, </w:t>
      </w:r>
      <w:r>
        <w:rPr>
          <w:rFonts w:hint="eastAsia"/>
        </w:rPr>
        <w:t>t</w:t>
      </w:r>
      <w:r w:rsidRPr="005214D1">
        <w:t xml:space="preserve">he existing Retrieve UE Context procedure can be reused </w:t>
      </w:r>
      <w:r>
        <w:rPr>
          <w:rFonts w:hint="eastAsia"/>
        </w:rPr>
        <w:t xml:space="preserve">and </w:t>
      </w:r>
      <w:r w:rsidRPr="005214D1">
        <w:rPr>
          <w:rFonts w:hint="eastAsia"/>
        </w:rPr>
        <w:t>t</w:t>
      </w:r>
      <w:r>
        <w:rPr>
          <w:rFonts w:hint="eastAsia"/>
        </w:rPr>
        <w:t xml:space="preserve">he assistance information </w:t>
      </w:r>
      <w:r>
        <w:t>provided</w:t>
      </w:r>
      <w:r>
        <w:rPr>
          <w:rFonts w:hint="eastAsia"/>
        </w:rPr>
        <w:t xml:space="preserve"> by receivin</w:t>
      </w:r>
      <w:r w:rsidRPr="005214D1">
        <w:rPr>
          <w:rFonts w:hint="eastAsia"/>
        </w:rPr>
        <w:t xml:space="preserve">g </w:t>
      </w:r>
      <w:proofErr w:type="spellStart"/>
      <w:r w:rsidRPr="005214D1">
        <w:rPr>
          <w:lang w:val="en-GB"/>
        </w:rPr>
        <w:t>gNB</w:t>
      </w:r>
      <w:proofErr w:type="spellEnd"/>
      <w:r w:rsidRPr="005214D1">
        <w:rPr>
          <w:lang w:val="en-GB"/>
        </w:rPr>
        <w:t xml:space="preserve"> may help on the decision.</w:t>
      </w:r>
      <w:r>
        <w:rPr>
          <w:rFonts w:hint="eastAsia"/>
          <w:lang w:val="en-GB"/>
        </w:rPr>
        <w:t xml:space="preserve"> </w:t>
      </w:r>
      <w:r w:rsidR="00971801">
        <w:t>I</w:t>
      </w:r>
      <w:r w:rsidR="00971801">
        <w:rPr>
          <w:rFonts w:hint="eastAsia"/>
        </w:rPr>
        <w:t xml:space="preserve">n this contribution, we further discuss </w:t>
      </w:r>
      <w:r w:rsidR="00971801">
        <w:t>assistance</w:t>
      </w:r>
      <w:r w:rsidR="00971801">
        <w:rPr>
          <w:rFonts w:hint="eastAsia"/>
        </w:rPr>
        <w:t xml:space="preserve"> information for making decision of anchor relocation</w:t>
      </w:r>
      <w:r w:rsidR="005758FE">
        <w:rPr>
          <w:rFonts w:hint="eastAsia"/>
        </w:rPr>
        <w:t xml:space="preserve"> and context fetch procedure.</w:t>
      </w:r>
      <w:r w:rsidR="00971801">
        <w:rPr>
          <w:rFonts w:hint="eastAsia"/>
        </w:rPr>
        <w:t xml:space="preserve"> </w:t>
      </w:r>
    </w:p>
    <w:p w:rsidR="006E39A5" w:rsidRPr="006E39A5" w:rsidRDefault="006E39A5" w:rsidP="006E39A5">
      <w:pPr>
        <w:pStyle w:val="1"/>
        <w:rPr>
          <w:lang w:eastAsia="zh-CN"/>
        </w:rPr>
      </w:pPr>
      <w:r>
        <w:lastRenderedPageBreak/>
        <w:t>D</w:t>
      </w:r>
      <w:r>
        <w:rPr>
          <w:rFonts w:hint="eastAsia"/>
        </w:rPr>
        <w:t>iscussion</w:t>
      </w:r>
    </w:p>
    <w:bookmarkEnd w:id="4"/>
    <w:bookmarkEnd w:id="5"/>
    <w:p w:rsidR="005758FE" w:rsidRDefault="0034728C" w:rsidP="00BE4805">
      <w:pPr>
        <w:spacing w:before="240"/>
        <w:ind w:firstLineChars="50" w:firstLine="110"/>
        <w:jc w:val="both"/>
      </w:pPr>
      <w:r w:rsidRPr="0034728C">
        <w:t>C</w:t>
      </w:r>
      <w:r w:rsidRPr="0034728C">
        <w:rPr>
          <w:rFonts w:hint="eastAsia"/>
        </w:rPr>
        <w:t>ontext fetch and data forwarding with anchor relocation and without anchor reloc</w:t>
      </w:r>
      <w:r w:rsidR="00831091">
        <w:rPr>
          <w:rFonts w:hint="eastAsia"/>
        </w:rPr>
        <w:t>ation are both supported in RAN2#112</w:t>
      </w:r>
      <w:r w:rsidRPr="0034728C">
        <w:rPr>
          <w:rFonts w:hint="eastAsia"/>
        </w:rPr>
        <w:t xml:space="preserve"> </w:t>
      </w:r>
      <w:r w:rsidR="00267352">
        <w:rPr>
          <w:rFonts w:hint="eastAsia"/>
        </w:rPr>
        <w:t>e-</w:t>
      </w:r>
      <w:r w:rsidRPr="0034728C">
        <w:rPr>
          <w:rFonts w:hint="eastAsia"/>
        </w:rPr>
        <w:t>meeting.</w:t>
      </w:r>
      <w:r w:rsidR="00434A1B">
        <w:rPr>
          <w:rFonts w:hint="eastAsia"/>
        </w:rPr>
        <w:t xml:space="preserve"> </w:t>
      </w:r>
      <w:r w:rsidR="00434A1B">
        <w:t>W</w:t>
      </w:r>
      <w:r w:rsidR="00434A1B">
        <w:rPr>
          <w:rFonts w:hint="eastAsia"/>
        </w:rPr>
        <w:t xml:space="preserve">hen </w:t>
      </w:r>
      <w:r w:rsidR="00556C85">
        <w:rPr>
          <w:rFonts w:hint="eastAsia"/>
        </w:rPr>
        <w:t>receiving</w:t>
      </w:r>
      <w:r w:rsidR="00434A1B">
        <w:rPr>
          <w:rFonts w:hint="eastAsia"/>
        </w:rPr>
        <w:t xml:space="preserve"> </w:t>
      </w:r>
      <w:proofErr w:type="spellStart"/>
      <w:r w:rsidR="00434A1B" w:rsidRPr="00434A1B">
        <w:t>gNB</w:t>
      </w:r>
      <w:proofErr w:type="spellEnd"/>
      <w:r w:rsidR="00434A1B">
        <w:rPr>
          <w:rFonts w:hint="eastAsia"/>
        </w:rPr>
        <w:t xml:space="preserve"> receives MSG3 or MSGA for SDT, it retrieves UE context from anchor </w:t>
      </w:r>
      <w:proofErr w:type="spellStart"/>
      <w:r w:rsidR="00095577" w:rsidRPr="00434A1B">
        <w:t>gNB</w:t>
      </w:r>
      <w:proofErr w:type="spellEnd"/>
      <w:r w:rsidR="00434A1B">
        <w:rPr>
          <w:rFonts w:hint="eastAsia"/>
        </w:rPr>
        <w:t xml:space="preserve"> with </w:t>
      </w:r>
      <w:proofErr w:type="spellStart"/>
      <w:r w:rsidR="00434A1B">
        <w:rPr>
          <w:rFonts w:hint="eastAsia"/>
          <w:i/>
        </w:rPr>
        <w:t>RetrieveUEContextR</w:t>
      </w:r>
      <w:r w:rsidR="00434A1B" w:rsidRPr="00434A1B">
        <w:rPr>
          <w:rFonts w:hint="eastAsia"/>
          <w:i/>
        </w:rPr>
        <w:t>e</w:t>
      </w:r>
      <w:r w:rsidR="00434A1B">
        <w:rPr>
          <w:rFonts w:hint="eastAsia"/>
          <w:i/>
        </w:rPr>
        <w:t>quest</w:t>
      </w:r>
      <w:proofErr w:type="spellEnd"/>
      <w:r w:rsidR="00434A1B">
        <w:rPr>
          <w:rFonts w:hint="eastAsia"/>
          <w:i/>
        </w:rPr>
        <w:t>.</w:t>
      </w:r>
      <w:r w:rsidR="004D4B08">
        <w:rPr>
          <w:rFonts w:hint="eastAsia"/>
        </w:rPr>
        <w:t xml:space="preserve"> </w:t>
      </w:r>
      <w:r w:rsidR="004D4B08">
        <w:t>A</w:t>
      </w:r>
      <w:r w:rsidR="004D4B08">
        <w:rPr>
          <w:rFonts w:hint="eastAsia"/>
        </w:rPr>
        <w:t xml:space="preserve">s common understanding, whether perform </w:t>
      </w:r>
      <w:r w:rsidR="00AF3266">
        <w:rPr>
          <w:rFonts w:hint="eastAsia"/>
        </w:rPr>
        <w:t xml:space="preserve">context fetch and </w:t>
      </w:r>
      <w:r w:rsidR="004D4B08">
        <w:rPr>
          <w:rFonts w:hint="eastAsia"/>
        </w:rPr>
        <w:t xml:space="preserve">anchor relocation is decided by anchor </w:t>
      </w:r>
      <w:proofErr w:type="spellStart"/>
      <w:r w:rsidR="004D4B08" w:rsidRPr="00434A1B">
        <w:t>gNB</w:t>
      </w:r>
      <w:proofErr w:type="spellEnd"/>
      <w:r w:rsidR="004D4B08">
        <w:rPr>
          <w:rFonts w:hint="eastAsia"/>
        </w:rPr>
        <w:t>.</w:t>
      </w:r>
      <w:r w:rsidR="00095577">
        <w:rPr>
          <w:rFonts w:hint="eastAsia"/>
        </w:rPr>
        <w:t xml:space="preserve"> </w:t>
      </w:r>
      <w:r w:rsidR="00095577">
        <w:t>T</w:t>
      </w:r>
      <w:r w:rsidR="00095577">
        <w:rPr>
          <w:rFonts w:hint="eastAsia"/>
        </w:rPr>
        <w:t>wo possible responses</w:t>
      </w:r>
      <w:r w:rsidR="008B4D58">
        <w:rPr>
          <w:rFonts w:hint="eastAsia"/>
        </w:rPr>
        <w:t xml:space="preserve"> from anchor </w:t>
      </w:r>
      <w:proofErr w:type="spellStart"/>
      <w:r w:rsidR="008B4D58" w:rsidRPr="00434A1B">
        <w:t>gNB</w:t>
      </w:r>
      <w:proofErr w:type="spellEnd"/>
      <w:r w:rsidR="00095577">
        <w:rPr>
          <w:rFonts w:hint="eastAsia"/>
        </w:rPr>
        <w:t xml:space="preserve"> are as following:</w:t>
      </w:r>
    </w:p>
    <w:p w:rsidR="00095577" w:rsidRPr="00095577" w:rsidRDefault="00095577" w:rsidP="00095577">
      <w:pPr>
        <w:spacing w:before="240"/>
        <w:jc w:val="both"/>
        <w:rPr>
          <w:b/>
          <w:i/>
        </w:rPr>
      </w:pPr>
      <w:r w:rsidRPr="00095577">
        <w:rPr>
          <w:b/>
          <w:i/>
        </w:rPr>
        <w:t>R</w:t>
      </w:r>
      <w:r w:rsidRPr="00095577">
        <w:rPr>
          <w:rFonts w:hint="eastAsia"/>
          <w:b/>
          <w:i/>
        </w:rPr>
        <w:t xml:space="preserve">etrieve </w:t>
      </w:r>
      <w:r>
        <w:rPr>
          <w:rFonts w:hint="eastAsia"/>
          <w:b/>
          <w:i/>
        </w:rPr>
        <w:t>UE context respons</w:t>
      </w:r>
      <w:r w:rsidRPr="00095577">
        <w:rPr>
          <w:rFonts w:hint="eastAsia"/>
          <w:b/>
          <w:i/>
        </w:rPr>
        <w:t>e</w:t>
      </w:r>
    </w:p>
    <w:p w:rsidR="00556C85" w:rsidRDefault="00095577" w:rsidP="00B824C6">
      <w:pPr>
        <w:spacing w:before="240"/>
        <w:ind w:firstLineChars="50" w:firstLine="110"/>
        <w:jc w:val="both"/>
        <w:rPr>
          <w:color w:val="000000" w:themeColor="text1"/>
        </w:rPr>
      </w:pPr>
      <w:r>
        <w:t>F</w:t>
      </w:r>
      <w:r>
        <w:rPr>
          <w:rFonts w:hint="eastAsia"/>
        </w:rPr>
        <w:t>or th</w:t>
      </w:r>
      <w:r w:rsidR="0047173D">
        <w:rPr>
          <w:rFonts w:hint="eastAsia"/>
        </w:rPr>
        <w:t>is</w:t>
      </w:r>
      <w:r>
        <w:rPr>
          <w:rFonts w:hint="eastAsia"/>
        </w:rPr>
        <w:t xml:space="preserve"> case, UE AS context is relocated in </w:t>
      </w:r>
      <w:r w:rsidR="00556C85">
        <w:rPr>
          <w:rFonts w:hint="eastAsia"/>
        </w:rPr>
        <w:t>receiving</w:t>
      </w:r>
      <w:r>
        <w:rPr>
          <w:rFonts w:hint="eastAsia"/>
        </w:rPr>
        <w:t xml:space="preserve"> </w:t>
      </w:r>
      <w:proofErr w:type="spellStart"/>
      <w:r w:rsidRPr="00434A1B">
        <w:t>gNB</w:t>
      </w:r>
      <w:proofErr w:type="spellEnd"/>
      <w:r w:rsidR="00E07A57">
        <w:rPr>
          <w:rFonts w:hint="eastAsia"/>
        </w:rPr>
        <w:t>.</w:t>
      </w:r>
      <w:r>
        <w:rPr>
          <w:rFonts w:hint="eastAsia"/>
        </w:rPr>
        <w:t xml:space="preserve"> </w:t>
      </w:r>
      <w:r w:rsidR="00290B78">
        <w:t>That</w:t>
      </w:r>
      <w:r w:rsidR="00290B78">
        <w:rPr>
          <w:rFonts w:hint="eastAsia"/>
        </w:rPr>
        <w:t xml:space="preserve"> is to say, UE AS context is stored in both </w:t>
      </w:r>
      <w:r w:rsidR="00556C85">
        <w:rPr>
          <w:rFonts w:hint="eastAsia"/>
        </w:rPr>
        <w:t>receiving</w:t>
      </w:r>
      <w:r w:rsidR="00290B78">
        <w:rPr>
          <w:rFonts w:hint="eastAsia"/>
        </w:rPr>
        <w:t xml:space="preserve"> </w:t>
      </w:r>
      <w:proofErr w:type="spellStart"/>
      <w:r w:rsidR="00290B78" w:rsidRPr="00434A1B">
        <w:t>gNB</w:t>
      </w:r>
      <w:proofErr w:type="spellEnd"/>
      <w:r w:rsidR="00290B78">
        <w:rPr>
          <w:rFonts w:hint="eastAsia"/>
        </w:rPr>
        <w:t xml:space="preserve"> and anchor </w:t>
      </w:r>
      <w:proofErr w:type="spellStart"/>
      <w:r w:rsidR="00290B78" w:rsidRPr="00434A1B">
        <w:t>gNB</w:t>
      </w:r>
      <w:proofErr w:type="spellEnd"/>
      <w:r w:rsidR="00290B78">
        <w:rPr>
          <w:rFonts w:hint="eastAsia"/>
        </w:rPr>
        <w:t>.</w:t>
      </w:r>
      <w:r w:rsidR="00B824C6">
        <w:rPr>
          <w:rFonts w:hint="eastAsia"/>
        </w:rPr>
        <w:t xml:space="preserve"> </w:t>
      </w:r>
      <w:r w:rsidR="00556C85">
        <w:t>A</w:t>
      </w:r>
      <w:r w:rsidR="00556C85">
        <w:rPr>
          <w:rFonts w:hint="eastAsia"/>
        </w:rPr>
        <w:t>ccording to current spec</w:t>
      </w:r>
      <w:r w:rsidR="00556C85" w:rsidRPr="00FC7A53">
        <w:rPr>
          <w:rFonts w:hint="eastAsia"/>
          <w:color w:val="000000" w:themeColor="text1"/>
        </w:rPr>
        <w:t xml:space="preserve">, </w:t>
      </w:r>
      <w:r w:rsidR="00556C85" w:rsidRPr="00FC7A53">
        <w:rPr>
          <w:color w:val="000000" w:themeColor="text1"/>
        </w:rPr>
        <w:t xml:space="preserve">the receiving </w:t>
      </w:r>
      <w:proofErr w:type="spellStart"/>
      <w:r w:rsidR="00556C85" w:rsidRPr="00FC7A53">
        <w:rPr>
          <w:color w:val="000000" w:themeColor="text1"/>
        </w:rPr>
        <w:t>gNB</w:t>
      </w:r>
      <w:proofErr w:type="spellEnd"/>
      <w:r w:rsidR="00556C85" w:rsidRPr="00FC7A53">
        <w:rPr>
          <w:color w:val="000000" w:themeColor="text1"/>
        </w:rPr>
        <w:t xml:space="preserve"> triggers the </w:t>
      </w:r>
      <w:proofErr w:type="spellStart"/>
      <w:r w:rsidR="00556C85" w:rsidRPr="00FC7A53">
        <w:rPr>
          <w:color w:val="000000" w:themeColor="text1"/>
        </w:rPr>
        <w:t>XnAP</w:t>
      </w:r>
      <w:proofErr w:type="spellEnd"/>
      <w:r w:rsidR="00556C85" w:rsidRPr="00FC7A53">
        <w:rPr>
          <w:color w:val="000000" w:themeColor="text1"/>
        </w:rPr>
        <w:t xml:space="preserve"> Retrieve UE Context procedure to get the UE context from the</w:t>
      </w:r>
      <w:r w:rsidR="00B824C6" w:rsidRPr="00FC7A53">
        <w:rPr>
          <w:rFonts w:hint="eastAsia"/>
          <w:color w:val="000000" w:themeColor="text1"/>
        </w:rPr>
        <w:t xml:space="preserve"> anchor </w:t>
      </w:r>
      <w:proofErr w:type="spellStart"/>
      <w:r w:rsidR="00556C85" w:rsidRPr="00FC7A53">
        <w:rPr>
          <w:color w:val="000000" w:themeColor="text1"/>
        </w:rPr>
        <w:t>gNB</w:t>
      </w:r>
      <w:proofErr w:type="spellEnd"/>
      <w:r w:rsidR="00556C85" w:rsidRPr="00FC7A53">
        <w:rPr>
          <w:color w:val="000000" w:themeColor="text1"/>
        </w:rPr>
        <w:t xml:space="preserve"> and may also trigger an </w:t>
      </w:r>
      <w:proofErr w:type="spellStart"/>
      <w:r w:rsidR="00556C85" w:rsidRPr="00FC7A53">
        <w:rPr>
          <w:color w:val="000000" w:themeColor="text1"/>
          <w:lang w:eastAsia="en-GB"/>
        </w:rPr>
        <w:t>Xn</w:t>
      </w:r>
      <w:proofErr w:type="spellEnd"/>
      <w:r w:rsidR="00556C85" w:rsidRPr="00FC7A53">
        <w:rPr>
          <w:color w:val="000000" w:themeColor="text1"/>
          <w:lang w:eastAsia="en-GB"/>
        </w:rPr>
        <w:t>-U Address Indication</w:t>
      </w:r>
      <w:r w:rsidR="00556C85" w:rsidRPr="00FC7A53">
        <w:rPr>
          <w:color w:val="000000" w:themeColor="text1"/>
        </w:rPr>
        <w:t xml:space="preserve"> procedure including tunnel information for potential recovery of data from the last serving </w:t>
      </w:r>
      <w:proofErr w:type="spellStart"/>
      <w:r w:rsidR="00556C85" w:rsidRPr="00FC7A53">
        <w:rPr>
          <w:color w:val="000000" w:themeColor="text1"/>
        </w:rPr>
        <w:t>gNB</w:t>
      </w:r>
      <w:proofErr w:type="spellEnd"/>
      <w:r w:rsidR="00556C85" w:rsidRPr="00FC7A53">
        <w:rPr>
          <w:color w:val="000000" w:themeColor="text1"/>
        </w:rPr>
        <w:t xml:space="preserve">. Upon successful UE context retrieval, it further triggers the NGAP Path Switch Request and applicable RRC procedures. After the path switch procedure, the serving </w:t>
      </w:r>
      <w:proofErr w:type="spellStart"/>
      <w:r w:rsidR="00556C85" w:rsidRPr="00FC7A53">
        <w:rPr>
          <w:color w:val="000000" w:themeColor="text1"/>
        </w:rPr>
        <w:t>gNB</w:t>
      </w:r>
      <w:proofErr w:type="spellEnd"/>
      <w:r w:rsidR="00556C85" w:rsidRPr="00FC7A53">
        <w:rPr>
          <w:color w:val="000000" w:themeColor="text1"/>
        </w:rPr>
        <w:t xml:space="preserve"> triggers release of the UE context at the last serving </w:t>
      </w:r>
      <w:proofErr w:type="spellStart"/>
      <w:r w:rsidR="00556C85" w:rsidRPr="00FC7A53">
        <w:rPr>
          <w:color w:val="000000" w:themeColor="text1"/>
        </w:rPr>
        <w:t>gNB</w:t>
      </w:r>
      <w:proofErr w:type="spellEnd"/>
      <w:r w:rsidR="00556C85" w:rsidRPr="00FC7A53">
        <w:rPr>
          <w:color w:val="000000" w:themeColor="text1"/>
        </w:rPr>
        <w:t xml:space="preserve"> by means of the </w:t>
      </w:r>
      <w:proofErr w:type="spellStart"/>
      <w:r w:rsidR="00556C85" w:rsidRPr="00FC7A53">
        <w:rPr>
          <w:color w:val="000000" w:themeColor="text1"/>
        </w:rPr>
        <w:t>XnAP</w:t>
      </w:r>
      <w:proofErr w:type="spellEnd"/>
      <w:r w:rsidR="00556C85" w:rsidRPr="00FC7A53">
        <w:rPr>
          <w:color w:val="000000" w:themeColor="text1"/>
        </w:rPr>
        <w:t xml:space="preserve"> UE Context Release procedure.</w:t>
      </w:r>
      <w:r w:rsidR="00B824C6">
        <w:rPr>
          <w:rFonts w:hint="eastAsia"/>
          <w:color w:val="00B050"/>
        </w:rPr>
        <w:t xml:space="preserve"> </w:t>
      </w:r>
      <w:r w:rsidR="00B824C6" w:rsidRPr="00C37FFA">
        <w:rPr>
          <w:color w:val="000000" w:themeColor="text1"/>
        </w:rPr>
        <w:t>I</w:t>
      </w:r>
      <w:r w:rsidR="00B824C6" w:rsidRPr="00C37FFA">
        <w:rPr>
          <w:rFonts w:hint="eastAsia"/>
          <w:color w:val="000000" w:themeColor="text1"/>
        </w:rPr>
        <w:t>n our understanding the legacy</w:t>
      </w:r>
      <w:r w:rsidR="00C31E93" w:rsidRPr="00C37FFA">
        <w:rPr>
          <w:rFonts w:hint="eastAsia"/>
          <w:color w:val="000000" w:themeColor="text1"/>
        </w:rPr>
        <w:t xml:space="preserve"> </w:t>
      </w:r>
      <w:r w:rsidR="00B22E24" w:rsidRPr="00B22E24">
        <w:rPr>
          <w:rFonts w:hint="eastAsia"/>
          <w:color w:val="000000" w:themeColor="text1"/>
        </w:rPr>
        <w:t>context retrieve</w:t>
      </w:r>
      <w:r w:rsidR="00B824C6" w:rsidRPr="00B22E24">
        <w:rPr>
          <w:rFonts w:hint="eastAsia"/>
          <w:color w:val="000000" w:themeColor="text1"/>
        </w:rPr>
        <w:t xml:space="preserve"> </w:t>
      </w:r>
      <w:r w:rsidR="00B22E24">
        <w:rPr>
          <w:rFonts w:hint="eastAsia"/>
          <w:color w:val="000000" w:themeColor="text1"/>
        </w:rPr>
        <w:t>procedure can be reused in SDT, which is also confirmed by RAN3 [1].</w:t>
      </w:r>
    </w:p>
    <w:p w:rsidR="00110E85" w:rsidRPr="00110E85" w:rsidRDefault="00110E85" w:rsidP="00110E85">
      <w:pPr>
        <w:spacing w:before="240"/>
        <w:jc w:val="both"/>
        <w:rPr>
          <w:b/>
          <w:color w:val="000000" w:themeColor="text1"/>
        </w:rPr>
      </w:pPr>
      <w:r w:rsidRPr="00C37FFA">
        <w:rPr>
          <w:b/>
          <w:color w:val="000000" w:themeColor="text1"/>
        </w:rPr>
        <w:t>P</w:t>
      </w:r>
      <w:r w:rsidRPr="00C37FFA">
        <w:rPr>
          <w:rFonts w:hint="eastAsia"/>
          <w:b/>
          <w:color w:val="000000" w:themeColor="text1"/>
        </w:rPr>
        <w:t xml:space="preserve">roposal 1: Reuse legacy UE AS context retrieve procedure in SDT. </w:t>
      </w:r>
      <w:r w:rsidRPr="00C37FFA">
        <w:rPr>
          <w:rFonts w:hint="eastAsia"/>
          <w:b/>
        </w:rPr>
        <w:t xml:space="preserve"> </w:t>
      </w:r>
    </w:p>
    <w:p w:rsidR="00095577" w:rsidRDefault="00556C85" w:rsidP="00B824C6">
      <w:pPr>
        <w:spacing w:before="240"/>
        <w:jc w:val="both"/>
      </w:pPr>
      <w:r>
        <w:t>F</w:t>
      </w:r>
      <w:r w:rsidR="00C31E93">
        <w:rPr>
          <w:rFonts w:hint="eastAsia"/>
        </w:rPr>
        <w:t xml:space="preserve">or the case </w:t>
      </w:r>
      <w:r>
        <w:rPr>
          <w:rFonts w:hint="eastAsia"/>
        </w:rPr>
        <w:t xml:space="preserve">without </w:t>
      </w:r>
      <w:r>
        <w:t>subsequent</w:t>
      </w:r>
      <w:r>
        <w:rPr>
          <w:rFonts w:hint="eastAsia"/>
        </w:rPr>
        <w:t xml:space="preserve"> data packets, </w:t>
      </w:r>
      <w:r w:rsidR="00290B78">
        <w:rPr>
          <w:rFonts w:hint="eastAsia"/>
        </w:rPr>
        <w:t xml:space="preserve">SDT data can be </w:t>
      </w:r>
      <w:r w:rsidR="00290B78" w:rsidRPr="00290B78">
        <w:t>deciphered and sent to 5GC</w:t>
      </w:r>
      <w:r w:rsidR="00290B78">
        <w:rPr>
          <w:rFonts w:hint="eastAsia"/>
        </w:rPr>
        <w:t xml:space="preserve"> by either </w:t>
      </w:r>
      <w:r>
        <w:rPr>
          <w:rFonts w:hint="eastAsia"/>
        </w:rPr>
        <w:t>receiving</w:t>
      </w:r>
      <w:r w:rsidR="00290B78">
        <w:rPr>
          <w:rFonts w:hint="eastAsia"/>
        </w:rPr>
        <w:t xml:space="preserve"> </w:t>
      </w:r>
      <w:proofErr w:type="spellStart"/>
      <w:r w:rsidR="00290B78" w:rsidRPr="00434A1B">
        <w:t>gNB</w:t>
      </w:r>
      <w:proofErr w:type="spellEnd"/>
      <w:r w:rsidR="00C31E93">
        <w:rPr>
          <w:rFonts w:hint="eastAsia"/>
        </w:rPr>
        <w:t xml:space="preserve"> or</w:t>
      </w:r>
      <w:r w:rsidR="00290B78">
        <w:rPr>
          <w:rFonts w:hint="eastAsia"/>
        </w:rPr>
        <w:t xml:space="preserve"> anchor </w:t>
      </w:r>
      <w:proofErr w:type="spellStart"/>
      <w:r w:rsidR="00290B78" w:rsidRPr="00434A1B">
        <w:t>gNB</w:t>
      </w:r>
      <w:proofErr w:type="spellEnd"/>
      <w:r w:rsidR="00290B78">
        <w:rPr>
          <w:rFonts w:hint="eastAsia"/>
        </w:rPr>
        <w:t>.</w:t>
      </w:r>
      <w:r w:rsidR="00692BD7">
        <w:rPr>
          <w:rFonts w:hint="eastAsia"/>
        </w:rPr>
        <w:t xml:space="preserve"> </w:t>
      </w:r>
      <w:r w:rsidR="00290B78">
        <w:t>F</w:t>
      </w:r>
      <w:r w:rsidR="00290B78">
        <w:rPr>
          <w:rFonts w:hint="eastAsia"/>
        </w:rPr>
        <w:t xml:space="preserve">or the case that with </w:t>
      </w:r>
      <w:r w:rsidR="00290B78">
        <w:t>subsequent</w:t>
      </w:r>
      <w:r w:rsidR="00290B78">
        <w:rPr>
          <w:rFonts w:hint="eastAsia"/>
        </w:rPr>
        <w:t xml:space="preserve"> data packets,</w:t>
      </w:r>
      <w:r w:rsidR="00692BD7">
        <w:rPr>
          <w:rFonts w:hint="eastAsia"/>
        </w:rPr>
        <w:t xml:space="preserve"> it will be </w:t>
      </w:r>
      <w:r w:rsidR="00692BD7" w:rsidRPr="00692BD7">
        <w:t>reasonable</w:t>
      </w:r>
      <w:r w:rsidR="00692BD7">
        <w:rPr>
          <w:rFonts w:hint="eastAsia"/>
        </w:rPr>
        <w:t xml:space="preserve"> and c</w:t>
      </w:r>
      <w:r w:rsidR="00692BD7" w:rsidRPr="00692BD7">
        <w:t>oncise</w:t>
      </w:r>
      <w:r w:rsidR="00692BD7">
        <w:rPr>
          <w:rFonts w:hint="eastAsia"/>
        </w:rPr>
        <w:t xml:space="preserve"> to </w:t>
      </w:r>
      <w:r w:rsidR="00692BD7">
        <w:t>decipherer</w:t>
      </w:r>
      <w:r w:rsidR="00692BD7">
        <w:rPr>
          <w:rFonts w:hint="eastAsia"/>
        </w:rPr>
        <w:t xml:space="preserve"> and send data by </w:t>
      </w:r>
      <w:r>
        <w:rPr>
          <w:rFonts w:hint="eastAsia"/>
        </w:rPr>
        <w:t>receiving</w:t>
      </w:r>
      <w:r w:rsidR="00692BD7">
        <w:rPr>
          <w:rFonts w:hint="eastAsia"/>
        </w:rPr>
        <w:t xml:space="preserve"> </w:t>
      </w:r>
      <w:proofErr w:type="spellStart"/>
      <w:r w:rsidR="00692BD7" w:rsidRPr="00434A1B">
        <w:t>gNB</w:t>
      </w:r>
      <w:proofErr w:type="spellEnd"/>
      <w:r w:rsidR="00692BD7">
        <w:rPr>
          <w:rFonts w:hint="eastAsia"/>
        </w:rPr>
        <w:t xml:space="preserve"> after UE AS context is relocated in </w:t>
      </w:r>
      <w:r>
        <w:rPr>
          <w:rFonts w:hint="eastAsia"/>
        </w:rPr>
        <w:t>receiving</w:t>
      </w:r>
      <w:r w:rsidR="00692BD7">
        <w:rPr>
          <w:rFonts w:hint="eastAsia"/>
        </w:rPr>
        <w:t xml:space="preserve"> </w:t>
      </w:r>
      <w:proofErr w:type="spellStart"/>
      <w:r w:rsidR="00692BD7" w:rsidRPr="00434A1B">
        <w:t>gNB</w:t>
      </w:r>
      <w:proofErr w:type="spellEnd"/>
      <w:r w:rsidR="00053FEB">
        <w:rPr>
          <w:rFonts w:hint="eastAsia"/>
        </w:rPr>
        <w:t xml:space="preserve"> and data recovery tunnel is established</w:t>
      </w:r>
      <w:r w:rsidR="00692BD7">
        <w:rPr>
          <w:rFonts w:hint="eastAsia"/>
        </w:rPr>
        <w:t>.</w:t>
      </w:r>
    </w:p>
    <w:p w:rsidR="00095577" w:rsidRDefault="00095577" w:rsidP="00095577">
      <w:pPr>
        <w:spacing w:before="240"/>
        <w:jc w:val="both"/>
        <w:rPr>
          <w:b/>
          <w:i/>
        </w:rPr>
      </w:pPr>
      <w:r w:rsidRPr="00095577">
        <w:rPr>
          <w:b/>
          <w:i/>
        </w:rPr>
        <w:t>R</w:t>
      </w:r>
      <w:r w:rsidRPr="00095577">
        <w:rPr>
          <w:rFonts w:hint="eastAsia"/>
          <w:b/>
          <w:i/>
        </w:rPr>
        <w:t>etrieve UE context failure</w:t>
      </w:r>
    </w:p>
    <w:p w:rsidR="009233F3" w:rsidRPr="00AB1B52" w:rsidRDefault="00A231A6" w:rsidP="005803B6">
      <w:pPr>
        <w:spacing w:before="240"/>
        <w:jc w:val="both"/>
      </w:pPr>
      <w:r>
        <w:t>A</w:t>
      </w:r>
      <w:r>
        <w:rPr>
          <w:rFonts w:hint="eastAsia"/>
        </w:rPr>
        <w:t xml:space="preserve">s </w:t>
      </w:r>
      <w:r w:rsidR="00FD76BE">
        <w:rPr>
          <w:rFonts w:hint="eastAsia"/>
        </w:rPr>
        <w:t xml:space="preserve">described </w:t>
      </w:r>
      <w:r>
        <w:rPr>
          <w:rFonts w:hint="eastAsia"/>
        </w:rPr>
        <w:t>in TS 38.300</w:t>
      </w:r>
      <w:r w:rsidR="00FD76BE">
        <w:rPr>
          <w:rFonts w:hint="eastAsia"/>
        </w:rPr>
        <w:t>, in</w:t>
      </w:r>
      <w:r w:rsidR="00BD02A9" w:rsidRPr="00692033">
        <w:t xml:space="preserve"> case of periodic RNA update, if the</w:t>
      </w:r>
      <w:r w:rsidR="00EF4B61">
        <w:rPr>
          <w:rFonts w:hint="eastAsia"/>
        </w:rPr>
        <w:t xml:space="preserve"> anchor</w:t>
      </w:r>
      <w:r w:rsidR="00BD02A9" w:rsidRPr="00692033">
        <w:t xml:space="preserve"> </w:t>
      </w:r>
      <w:proofErr w:type="spellStart"/>
      <w:r w:rsidR="00BD02A9" w:rsidRPr="00692033">
        <w:t>gNB</w:t>
      </w:r>
      <w:proofErr w:type="spellEnd"/>
      <w:r w:rsidR="00BD02A9" w:rsidRPr="00692033">
        <w:t xml:space="preserve"> decides not to relocate the UE context, it fails the Retrieve UE Context procedure</w:t>
      </w:r>
      <w:r w:rsidR="00BD02A9">
        <w:rPr>
          <w:rFonts w:hint="eastAsia"/>
        </w:rPr>
        <w:t xml:space="preserve">. </w:t>
      </w:r>
      <w:r w:rsidR="005803B6">
        <w:t>F</w:t>
      </w:r>
      <w:r w:rsidR="005803B6">
        <w:rPr>
          <w:rFonts w:hint="eastAsia"/>
        </w:rPr>
        <w:t xml:space="preserve">or that case, UE AS context is stored in anchor </w:t>
      </w:r>
      <w:proofErr w:type="spellStart"/>
      <w:r w:rsidR="005803B6" w:rsidRPr="00434A1B">
        <w:t>gNB</w:t>
      </w:r>
      <w:proofErr w:type="spellEnd"/>
      <w:r w:rsidR="005803B6">
        <w:rPr>
          <w:rFonts w:hint="eastAsia"/>
        </w:rPr>
        <w:t xml:space="preserve"> only.</w:t>
      </w:r>
      <w:r w:rsidR="007D7289">
        <w:rPr>
          <w:rFonts w:hint="eastAsia"/>
        </w:rPr>
        <w:t xml:space="preserve"> </w:t>
      </w:r>
      <w:r w:rsidR="00FD76BE">
        <w:t>I</w:t>
      </w:r>
      <w:r w:rsidR="00FD76BE">
        <w:rPr>
          <w:rFonts w:hint="eastAsia"/>
        </w:rPr>
        <w:t>f such procedure is reused for SDT, first</w:t>
      </w:r>
      <w:r w:rsidR="005803B6" w:rsidRPr="005803B6">
        <w:rPr>
          <w:rFonts w:hint="eastAsia"/>
        </w:rPr>
        <w:t xml:space="preserve"> data</w:t>
      </w:r>
      <w:r w:rsidR="00FD76BE">
        <w:rPr>
          <w:rFonts w:hint="eastAsia"/>
        </w:rPr>
        <w:t xml:space="preserve"> packet</w:t>
      </w:r>
      <w:r w:rsidR="005803B6" w:rsidRPr="005803B6">
        <w:rPr>
          <w:rFonts w:hint="eastAsia"/>
        </w:rPr>
        <w:t xml:space="preserve"> and subsequent data </w:t>
      </w:r>
      <w:r w:rsidR="00C31E93">
        <w:rPr>
          <w:rFonts w:hint="eastAsia"/>
        </w:rPr>
        <w:t>(if exist</w:t>
      </w:r>
      <w:r w:rsidR="005803B6">
        <w:rPr>
          <w:rFonts w:hint="eastAsia"/>
        </w:rPr>
        <w:t xml:space="preserve">) are both </w:t>
      </w:r>
      <w:r w:rsidR="00C31E93">
        <w:t>deciphere</w:t>
      </w:r>
      <w:r w:rsidR="00C31E93">
        <w:rPr>
          <w:rFonts w:hint="eastAsia"/>
        </w:rPr>
        <w:t>d and sent</w:t>
      </w:r>
      <w:r w:rsidR="005803B6">
        <w:rPr>
          <w:rFonts w:hint="eastAsia"/>
        </w:rPr>
        <w:t xml:space="preserve"> by anchor </w:t>
      </w:r>
      <w:proofErr w:type="spellStart"/>
      <w:r w:rsidR="005803B6" w:rsidRPr="00434A1B">
        <w:t>gNB</w:t>
      </w:r>
      <w:proofErr w:type="spellEnd"/>
      <w:r w:rsidR="005803B6">
        <w:rPr>
          <w:rFonts w:hint="eastAsia"/>
        </w:rPr>
        <w:t xml:space="preserve">. </w:t>
      </w:r>
      <w:r w:rsidR="005803B6">
        <w:t>T</w:t>
      </w:r>
      <w:r w:rsidR="005803B6">
        <w:rPr>
          <w:rFonts w:hint="eastAsia"/>
        </w:rPr>
        <w:t xml:space="preserve">unnel for SDT data is always needed </w:t>
      </w:r>
      <w:r w:rsidR="00887AD9">
        <w:rPr>
          <w:rFonts w:hint="eastAsia"/>
        </w:rPr>
        <w:t xml:space="preserve">for retrieve </w:t>
      </w:r>
      <w:r w:rsidR="00887AD9">
        <w:t>failure</w:t>
      </w:r>
      <w:r w:rsidR="00887AD9">
        <w:rPr>
          <w:rFonts w:hint="eastAsia"/>
        </w:rPr>
        <w:t xml:space="preserve"> case.</w:t>
      </w:r>
      <w:r w:rsidR="009233F3">
        <w:rPr>
          <w:rFonts w:hint="eastAsia"/>
        </w:rPr>
        <w:t xml:space="preserve"> </w:t>
      </w:r>
      <w:r w:rsidR="009233F3">
        <w:t>D</w:t>
      </w:r>
      <w:r w:rsidR="009233F3">
        <w:rPr>
          <w:rFonts w:hint="eastAsia"/>
        </w:rPr>
        <w:t xml:space="preserve">ata forwarding for subsequent data may increase complexity of </w:t>
      </w:r>
      <w:proofErr w:type="spellStart"/>
      <w:r w:rsidR="009233F3">
        <w:rPr>
          <w:rFonts w:hint="eastAsia"/>
        </w:rPr>
        <w:t>Xn</w:t>
      </w:r>
      <w:proofErr w:type="spellEnd"/>
      <w:r w:rsidR="009233F3">
        <w:rPr>
          <w:rFonts w:hint="eastAsia"/>
        </w:rPr>
        <w:t>-U.</w:t>
      </w:r>
      <w:r w:rsidR="00116BC8">
        <w:rPr>
          <w:rFonts w:hint="eastAsia"/>
        </w:rPr>
        <w:t xml:space="preserve"> </w:t>
      </w:r>
      <w:r w:rsidR="00116BC8">
        <w:t>I</w:t>
      </w:r>
      <w:r w:rsidR="00116BC8">
        <w:rPr>
          <w:rFonts w:hint="eastAsia"/>
        </w:rPr>
        <w:t xml:space="preserve">f the subsequent data information is informed to anchor </w:t>
      </w:r>
      <w:proofErr w:type="spellStart"/>
      <w:r w:rsidR="00116BC8" w:rsidRPr="00692033">
        <w:t>gNB</w:t>
      </w:r>
      <w:proofErr w:type="spellEnd"/>
      <w:r w:rsidR="00116BC8">
        <w:rPr>
          <w:rFonts w:hint="eastAsia"/>
        </w:rPr>
        <w:t xml:space="preserve"> as cause for request UE context, anchor</w:t>
      </w:r>
      <w:r w:rsidR="00116BC8" w:rsidRPr="00692033">
        <w:t xml:space="preserve"> </w:t>
      </w:r>
      <w:proofErr w:type="spellStart"/>
      <w:r w:rsidR="00116BC8" w:rsidRPr="00692033">
        <w:t>gNB</w:t>
      </w:r>
      <w:proofErr w:type="spellEnd"/>
      <w:r w:rsidR="00116BC8">
        <w:rPr>
          <w:rFonts w:hint="eastAsia"/>
        </w:rPr>
        <w:t xml:space="preserve"> may send UE AS context to receiving </w:t>
      </w:r>
      <w:proofErr w:type="spellStart"/>
      <w:r w:rsidR="00116BC8" w:rsidRPr="00692033">
        <w:t>gNB</w:t>
      </w:r>
      <w:proofErr w:type="spellEnd"/>
      <w:r w:rsidR="00116BC8">
        <w:rPr>
          <w:rFonts w:hint="eastAsia"/>
        </w:rPr>
        <w:t xml:space="preserve"> for data </w:t>
      </w:r>
      <w:r w:rsidR="00116BC8">
        <w:t>decipher</w:t>
      </w:r>
      <w:r w:rsidR="00116BC8">
        <w:rPr>
          <w:rFonts w:hint="eastAsia"/>
        </w:rPr>
        <w:t xml:space="preserve"> to avoid </w:t>
      </w:r>
      <w:r w:rsidR="00116BC8">
        <w:t>subsequent</w:t>
      </w:r>
      <w:r w:rsidR="00116BC8">
        <w:rPr>
          <w:rFonts w:hint="eastAsia"/>
        </w:rPr>
        <w:t xml:space="preserve"> data forwarding.</w:t>
      </w:r>
      <w:r w:rsidR="009233F3" w:rsidRPr="00116BC8">
        <w:rPr>
          <w:rFonts w:hint="eastAsia"/>
          <w:color w:val="00B050"/>
        </w:rPr>
        <w:t xml:space="preserve"> </w:t>
      </w:r>
    </w:p>
    <w:p w:rsidR="00F02D22" w:rsidRDefault="000F4098" w:rsidP="009C4C23">
      <w:pPr>
        <w:spacing w:before="240"/>
        <w:jc w:val="both"/>
      </w:pPr>
      <w:r w:rsidRPr="000F4098">
        <w:lastRenderedPageBreak/>
        <w:t>Consider</w:t>
      </w:r>
      <w:r>
        <w:rPr>
          <w:rFonts w:hint="eastAsia"/>
        </w:rPr>
        <w:t>ing</w:t>
      </w:r>
      <w:r w:rsidRPr="000F4098">
        <w:t xml:space="preserve"> the two possible scenarios</w:t>
      </w:r>
      <w:r>
        <w:rPr>
          <w:rFonts w:hint="eastAsia"/>
        </w:rPr>
        <w:t xml:space="preserve"> above,</w:t>
      </w:r>
      <w:r w:rsidR="002026BD">
        <w:rPr>
          <w:rFonts w:hint="eastAsia"/>
        </w:rPr>
        <w:t xml:space="preserve"> </w:t>
      </w:r>
      <w:r w:rsidR="009C4C23">
        <w:rPr>
          <w:rFonts w:hint="eastAsia"/>
        </w:rPr>
        <w:t xml:space="preserve">it will be an effective enhancement for </w:t>
      </w:r>
      <w:r w:rsidR="002026BD">
        <w:rPr>
          <w:rFonts w:hint="eastAsia"/>
        </w:rPr>
        <w:t xml:space="preserve">anchor </w:t>
      </w:r>
      <w:proofErr w:type="spellStart"/>
      <w:r w:rsidR="002026BD" w:rsidRPr="00434A1B">
        <w:t>gNB</w:t>
      </w:r>
      <w:proofErr w:type="spellEnd"/>
      <w:r w:rsidR="002026BD">
        <w:rPr>
          <w:rFonts w:hint="eastAsia"/>
        </w:rPr>
        <w:t xml:space="preserve"> makes decision on how to </w:t>
      </w:r>
      <w:r w:rsidR="002026BD">
        <w:t>acknowledge</w:t>
      </w:r>
      <w:r w:rsidR="002026BD">
        <w:rPr>
          <w:rFonts w:hint="eastAsia"/>
        </w:rPr>
        <w:t xml:space="preserve"> retrieve UE context request with that assistance information. T</w:t>
      </w:r>
      <w:r>
        <w:rPr>
          <w:rFonts w:hint="eastAsia"/>
        </w:rPr>
        <w:t xml:space="preserve">he </w:t>
      </w:r>
      <w:r w:rsidR="00110E85">
        <w:rPr>
          <w:rFonts w:hint="eastAsia"/>
        </w:rPr>
        <w:t>assistance</w:t>
      </w:r>
      <w:r>
        <w:rPr>
          <w:rFonts w:hint="eastAsia"/>
        </w:rPr>
        <w:t xml:space="preserve"> information that w</w:t>
      </w:r>
      <w:r w:rsidRPr="000F4098">
        <w:rPr>
          <w:rFonts w:hint="eastAsia"/>
        </w:rPr>
        <w:t xml:space="preserve">hether SDT is with </w:t>
      </w:r>
      <w:r w:rsidRPr="000F4098">
        <w:t>subsequent</w:t>
      </w:r>
      <w:r w:rsidRPr="000F4098">
        <w:rPr>
          <w:rFonts w:hint="eastAsia"/>
        </w:rPr>
        <w:t xml:space="preserve"> data</w:t>
      </w:r>
      <w:r>
        <w:rPr>
          <w:rFonts w:hint="eastAsia"/>
        </w:rPr>
        <w:t xml:space="preserve"> </w:t>
      </w:r>
      <w:r w:rsidR="007D7289">
        <w:rPr>
          <w:rFonts w:hint="eastAsia"/>
        </w:rPr>
        <w:t>should</w:t>
      </w:r>
      <w:r>
        <w:rPr>
          <w:rFonts w:hint="eastAsia"/>
        </w:rPr>
        <w:t xml:space="preserve"> be </w:t>
      </w:r>
      <w:r w:rsidR="00116BC8">
        <w:rPr>
          <w:rFonts w:hint="eastAsia"/>
        </w:rPr>
        <w:t>reported</w:t>
      </w:r>
      <w:r>
        <w:rPr>
          <w:rFonts w:hint="eastAsia"/>
        </w:rPr>
        <w:t xml:space="preserve"> </w:t>
      </w:r>
      <w:r w:rsidRPr="000F4098">
        <w:rPr>
          <w:rFonts w:hint="eastAsia"/>
        </w:rPr>
        <w:t xml:space="preserve">to </w:t>
      </w:r>
      <w:r w:rsidR="00556C85">
        <w:rPr>
          <w:rFonts w:hint="eastAsia"/>
        </w:rPr>
        <w:t>receiving</w:t>
      </w:r>
      <w:r w:rsidRPr="000F4098">
        <w:rPr>
          <w:rFonts w:hint="eastAsia"/>
        </w:rPr>
        <w:t xml:space="preserve"> </w:t>
      </w:r>
      <w:proofErr w:type="spellStart"/>
      <w:r w:rsidRPr="000F4098">
        <w:t>gNB</w:t>
      </w:r>
      <w:proofErr w:type="spellEnd"/>
      <w:r w:rsidR="004931E3">
        <w:rPr>
          <w:rFonts w:hint="eastAsia"/>
        </w:rPr>
        <w:t xml:space="preserve"> by UE, </w:t>
      </w:r>
      <w:r w:rsidR="004931E3" w:rsidRPr="009C4C23">
        <w:rPr>
          <w:rFonts w:hint="eastAsia"/>
        </w:rPr>
        <w:t xml:space="preserve">and receiving </w:t>
      </w:r>
      <w:proofErr w:type="spellStart"/>
      <w:r w:rsidR="004931E3" w:rsidRPr="009C4C23">
        <w:t>gNB</w:t>
      </w:r>
      <w:proofErr w:type="spellEnd"/>
      <w:r w:rsidR="004931E3" w:rsidRPr="009C4C23">
        <w:rPr>
          <w:rFonts w:hint="eastAsia"/>
        </w:rPr>
        <w:t xml:space="preserve"> </w:t>
      </w:r>
      <w:r w:rsidR="00116BC8" w:rsidRPr="009C4C23">
        <w:rPr>
          <w:rFonts w:hint="eastAsia"/>
        </w:rPr>
        <w:t>informs</w:t>
      </w:r>
      <w:r w:rsidR="004931E3" w:rsidRPr="009C4C23">
        <w:rPr>
          <w:rFonts w:hint="eastAsia"/>
        </w:rPr>
        <w:t xml:space="preserve"> </w:t>
      </w:r>
      <w:r w:rsidR="009C4C23">
        <w:rPr>
          <w:rFonts w:hint="eastAsia"/>
        </w:rPr>
        <w:t xml:space="preserve">the </w:t>
      </w:r>
      <w:r w:rsidR="009C4C23">
        <w:t>relat</w:t>
      </w:r>
      <w:r w:rsidR="009C4C23">
        <w:rPr>
          <w:rFonts w:hint="eastAsia"/>
        </w:rPr>
        <w:t xml:space="preserve">ed </w:t>
      </w:r>
      <w:r w:rsidR="004931E3" w:rsidRPr="009C4C23">
        <w:rPr>
          <w:rFonts w:hint="eastAsia"/>
        </w:rPr>
        <w:t xml:space="preserve">information </w:t>
      </w:r>
      <w:r w:rsidR="002B41A1" w:rsidRPr="009C4C23">
        <w:rPr>
          <w:rFonts w:hint="eastAsia"/>
        </w:rPr>
        <w:t xml:space="preserve">to anchor </w:t>
      </w:r>
      <w:proofErr w:type="spellStart"/>
      <w:r w:rsidR="002B41A1" w:rsidRPr="009C4C23">
        <w:t>gNB</w:t>
      </w:r>
      <w:proofErr w:type="spellEnd"/>
      <w:r w:rsidR="002B41A1" w:rsidRPr="009C4C23">
        <w:rPr>
          <w:rFonts w:hint="eastAsia"/>
        </w:rPr>
        <w:t xml:space="preserve"> with </w:t>
      </w:r>
      <w:proofErr w:type="spellStart"/>
      <w:r w:rsidR="002B41A1" w:rsidRPr="009C4C23">
        <w:rPr>
          <w:rFonts w:hint="eastAsia"/>
        </w:rPr>
        <w:t>Xn</w:t>
      </w:r>
      <w:proofErr w:type="spellEnd"/>
      <w:r w:rsidR="002B41A1" w:rsidRPr="009C4C23">
        <w:rPr>
          <w:rFonts w:hint="eastAsia"/>
        </w:rPr>
        <w:t xml:space="preserve">-AP. </w:t>
      </w:r>
      <w:r w:rsidR="00F02D22">
        <w:rPr>
          <w:rFonts w:hint="eastAsia"/>
        </w:rPr>
        <w:t>For</w:t>
      </w:r>
      <w:r w:rsidR="00116BC8" w:rsidRPr="009C4C23">
        <w:rPr>
          <w:rFonts w:hint="eastAsia"/>
        </w:rPr>
        <w:t xml:space="preserve"> step 1, UE reports subsequent data information, and </w:t>
      </w:r>
      <w:r w:rsidR="00116BC8">
        <w:rPr>
          <w:rFonts w:hint="eastAsia"/>
        </w:rPr>
        <w:t xml:space="preserve">the form of subsequent data can be BSR, traffic pattern and so on. </w:t>
      </w:r>
      <w:r w:rsidR="00F02D22">
        <w:rPr>
          <w:rFonts w:hint="eastAsia"/>
        </w:rPr>
        <w:t xml:space="preserve">BSR </w:t>
      </w:r>
      <w:r w:rsidR="00F02D22">
        <w:t>mechanism</w:t>
      </w:r>
      <w:r w:rsidR="00F02D22">
        <w:rPr>
          <w:rFonts w:hint="eastAsia"/>
        </w:rPr>
        <w:t xml:space="preserve"> is a </w:t>
      </w:r>
      <w:r w:rsidR="00F02D22">
        <w:t>directly</w:t>
      </w:r>
      <w:r w:rsidR="00F02D22">
        <w:rPr>
          <w:rFonts w:hint="eastAsia"/>
        </w:rPr>
        <w:t xml:space="preserve"> form to reflect the number of buffered data, however, it </w:t>
      </w:r>
      <w:proofErr w:type="spellStart"/>
      <w:r w:rsidR="00F02D22">
        <w:rPr>
          <w:rFonts w:hint="eastAsia"/>
        </w:rPr>
        <w:t>can not</w:t>
      </w:r>
      <w:proofErr w:type="spellEnd"/>
      <w:r w:rsidR="00F02D22">
        <w:rPr>
          <w:rFonts w:hint="eastAsia"/>
        </w:rPr>
        <w:t xml:space="preserve"> indicate the data going to arrive. </w:t>
      </w:r>
      <w:r w:rsidR="00F02D22">
        <w:t>A</w:t>
      </w:r>
      <w:r w:rsidR="00F02D22">
        <w:rPr>
          <w:rFonts w:hint="eastAsia"/>
        </w:rPr>
        <w:t>s for other forms,</w:t>
      </w:r>
      <w:r w:rsidR="001B5CFA">
        <w:rPr>
          <w:rFonts w:hint="eastAsia"/>
        </w:rPr>
        <w:t xml:space="preserve"> there may be no legacy </w:t>
      </w:r>
      <w:r w:rsidR="001B5CFA">
        <w:t>behavior</w:t>
      </w:r>
      <w:r w:rsidR="001B5CFA">
        <w:rPr>
          <w:rFonts w:hint="eastAsia"/>
        </w:rPr>
        <w:t xml:space="preserve"> can be </w:t>
      </w:r>
      <w:r w:rsidR="001B5CFA">
        <w:t>reused</w:t>
      </w:r>
      <w:r w:rsidR="001B5CFA">
        <w:rPr>
          <w:rFonts w:hint="eastAsia"/>
        </w:rPr>
        <w:t xml:space="preserve"> and</w:t>
      </w:r>
      <w:r w:rsidR="00F02D22">
        <w:rPr>
          <w:rFonts w:hint="eastAsia"/>
        </w:rPr>
        <w:t xml:space="preserve"> some control </w:t>
      </w:r>
      <w:r w:rsidR="00F02D22">
        <w:t>signaling</w:t>
      </w:r>
      <w:r w:rsidR="00F02D22">
        <w:rPr>
          <w:rFonts w:hint="eastAsia"/>
        </w:rPr>
        <w:t xml:space="preserve"> for indicate </w:t>
      </w:r>
      <w:r w:rsidR="00F02D22">
        <w:t>traffic</w:t>
      </w:r>
      <w:r w:rsidR="00F02D22">
        <w:rPr>
          <w:rFonts w:hint="eastAsia"/>
        </w:rPr>
        <w:t xml:space="preserve"> pattern should be introduced.</w:t>
      </w:r>
    </w:p>
    <w:p w:rsidR="00D46F16" w:rsidRPr="009C4C23" w:rsidRDefault="00F02D22" w:rsidP="009C4C23">
      <w:pPr>
        <w:spacing w:before="240"/>
        <w:jc w:val="both"/>
      </w:pPr>
      <w:r>
        <w:rPr>
          <w:rFonts w:hint="eastAsia"/>
        </w:rPr>
        <w:t xml:space="preserve"> </w:t>
      </w:r>
      <w:r w:rsidR="002026BD">
        <w:t>F</w:t>
      </w:r>
      <w:r w:rsidR="002026BD">
        <w:rPr>
          <w:rFonts w:hint="eastAsia"/>
        </w:rPr>
        <w:t>or step 2,</w:t>
      </w:r>
      <w:r w:rsidR="002026BD" w:rsidRPr="009C4C23">
        <w:rPr>
          <w:rFonts w:hint="eastAsia"/>
        </w:rPr>
        <w:t xml:space="preserve"> the subsequent data information </w:t>
      </w:r>
      <w:r w:rsidR="007572EF" w:rsidRPr="009C4C23">
        <w:rPr>
          <w:rFonts w:hint="eastAsia"/>
        </w:rPr>
        <w:t>can be</w:t>
      </w:r>
      <w:r w:rsidR="002026BD" w:rsidRPr="009C4C23">
        <w:rPr>
          <w:rFonts w:hint="eastAsia"/>
        </w:rPr>
        <w:t xml:space="preserve"> informed to anchor </w:t>
      </w:r>
      <w:proofErr w:type="spellStart"/>
      <w:r w:rsidR="002026BD" w:rsidRPr="009C4C23">
        <w:t>gNB</w:t>
      </w:r>
      <w:proofErr w:type="spellEnd"/>
      <w:r w:rsidR="002026BD" w:rsidRPr="009C4C23">
        <w:rPr>
          <w:rFonts w:hint="eastAsia"/>
        </w:rPr>
        <w:t xml:space="preserve"> as </w:t>
      </w:r>
      <w:proofErr w:type="spellStart"/>
      <w:r w:rsidR="002026BD" w:rsidRPr="009C4C23">
        <w:rPr>
          <w:rFonts w:hint="eastAsia"/>
          <w:i/>
        </w:rPr>
        <w:t>RRCResumecause</w:t>
      </w:r>
      <w:proofErr w:type="spellEnd"/>
      <w:r w:rsidR="002026BD" w:rsidRPr="009C4C23">
        <w:rPr>
          <w:rFonts w:hint="eastAsia"/>
          <w:i/>
        </w:rPr>
        <w:t xml:space="preserve"> </w:t>
      </w:r>
      <w:r w:rsidR="002026BD" w:rsidRPr="009C4C23">
        <w:rPr>
          <w:rFonts w:hint="eastAsia"/>
        </w:rPr>
        <w:t xml:space="preserve">in </w:t>
      </w:r>
      <w:proofErr w:type="spellStart"/>
      <w:r w:rsidR="002026BD" w:rsidRPr="009C4C23">
        <w:rPr>
          <w:rFonts w:hint="eastAsia"/>
          <w:i/>
        </w:rPr>
        <w:t>RetrieveUEContextRequest</w:t>
      </w:r>
      <w:proofErr w:type="spellEnd"/>
      <w:r w:rsidR="002026BD" w:rsidRPr="009C4C23">
        <w:rPr>
          <w:rFonts w:hint="eastAsia"/>
        </w:rPr>
        <w:t>,</w:t>
      </w:r>
      <w:r w:rsidR="00D46F16" w:rsidRPr="009C4C23">
        <w:rPr>
          <w:rFonts w:hint="eastAsia"/>
        </w:rPr>
        <w:t xml:space="preserve"> </w:t>
      </w:r>
      <w:r w:rsidR="007572EF" w:rsidRPr="009C4C23">
        <w:rPr>
          <w:rFonts w:hint="eastAsia"/>
        </w:rPr>
        <w:t xml:space="preserve">which is similar as </w:t>
      </w:r>
      <w:r w:rsidR="009C4C23" w:rsidRPr="007E6716">
        <w:t>Retrieve UE Context procedure</w:t>
      </w:r>
      <w:r w:rsidR="009C4C23" w:rsidRPr="009C4C23">
        <w:rPr>
          <w:rFonts w:hint="eastAsia"/>
        </w:rPr>
        <w:t xml:space="preserve"> </w:t>
      </w:r>
      <w:r w:rsidR="009C4C23">
        <w:t>triggered</w:t>
      </w:r>
      <w:r w:rsidR="009C4C23">
        <w:rPr>
          <w:rFonts w:hint="eastAsia"/>
        </w:rPr>
        <w:t xml:space="preserve"> by </w:t>
      </w:r>
      <w:r w:rsidR="007572EF" w:rsidRPr="009C4C23">
        <w:rPr>
          <w:rFonts w:hint="eastAsia"/>
        </w:rPr>
        <w:t>RNA update.</w:t>
      </w:r>
      <w:r w:rsidR="00D46F16" w:rsidRPr="009C4C23">
        <w:t xml:space="preserve"> </w:t>
      </w:r>
    </w:p>
    <w:p w:rsidR="00D46F16" w:rsidRPr="009C4C23" w:rsidRDefault="00D46F16" w:rsidP="009C4C23">
      <w:pPr>
        <w:spacing w:before="240"/>
        <w:jc w:val="both"/>
        <w:rPr>
          <w:b/>
          <w:color w:val="000000" w:themeColor="text1"/>
        </w:rPr>
      </w:pPr>
      <w:r w:rsidRPr="009C4C23">
        <w:rPr>
          <w:b/>
          <w:color w:val="000000" w:themeColor="text1"/>
        </w:rPr>
        <w:t>P</w:t>
      </w:r>
      <w:r w:rsidRPr="009C4C23">
        <w:rPr>
          <w:rFonts w:hint="eastAsia"/>
          <w:b/>
          <w:color w:val="000000" w:themeColor="text1"/>
        </w:rPr>
        <w:t xml:space="preserve">roposal 2: Subsequent data </w:t>
      </w:r>
      <w:r w:rsidRPr="009C4C23">
        <w:rPr>
          <w:b/>
          <w:color w:val="000000" w:themeColor="text1"/>
        </w:rPr>
        <w:t>information</w:t>
      </w:r>
      <w:r w:rsidRPr="009C4C23">
        <w:rPr>
          <w:rFonts w:hint="eastAsia"/>
          <w:b/>
          <w:color w:val="000000" w:themeColor="text1"/>
        </w:rPr>
        <w:t xml:space="preserve">, e.g. BSR, traffic pattern, should be informed to receiving </w:t>
      </w:r>
      <w:proofErr w:type="spellStart"/>
      <w:r w:rsidRPr="009C4C23">
        <w:rPr>
          <w:b/>
          <w:color w:val="000000" w:themeColor="text1"/>
        </w:rPr>
        <w:t>gNB</w:t>
      </w:r>
      <w:proofErr w:type="spellEnd"/>
      <w:r w:rsidRPr="009C4C23">
        <w:rPr>
          <w:rFonts w:hint="eastAsia"/>
          <w:b/>
          <w:color w:val="000000" w:themeColor="text1"/>
        </w:rPr>
        <w:t xml:space="preserve"> by UE; receiving </w:t>
      </w:r>
      <w:proofErr w:type="spellStart"/>
      <w:r w:rsidRPr="009C4C23">
        <w:rPr>
          <w:b/>
          <w:color w:val="000000" w:themeColor="text1"/>
        </w:rPr>
        <w:t>gNB</w:t>
      </w:r>
      <w:proofErr w:type="spellEnd"/>
      <w:r w:rsidRPr="009C4C23">
        <w:rPr>
          <w:rFonts w:hint="eastAsia"/>
          <w:b/>
          <w:color w:val="000000" w:themeColor="text1"/>
        </w:rPr>
        <w:t xml:space="preserve"> convey assistance information to anchor </w:t>
      </w:r>
      <w:proofErr w:type="spellStart"/>
      <w:r w:rsidRPr="009C4C23">
        <w:rPr>
          <w:b/>
          <w:color w:val="000000" w:themeColor="text1"/>
        </w:rPr>
        <w:t>gNB</w:t>
      </w:r>
      <w:proofErr w:type="spellEnd"/>
      <w:r w:rsidRPr="009C4C23">
        <w:rPr>
          <w:rFonts w:hint="eastAsia"/>
          <w:b/>
          <w:color w:val="000000" w:themeColor="text1"/>
        </w:rPr>
        <w:t xml:space="preserve"> in </w:t>
      </w:r>
      <w:proofErr w:type="spellStart"/>
      <w:r w:rsidRPr="009C4C23">
        <w:rPr>
          <w:rFonts w:hint="eastAsia"/>
          <w:b/>
          <w:color w:val="000000" w:themeColor="text1"/>
        </w:rPr>
        <w:t>Xn</w:t>
      </w:r>
      <w:proofErr w:type="spellEnd"/>
      <w:r w:rsidRPr="009C4C23">
        <w:rPr>
          <w:rFonts w:hint="eastAsia"/>
          <w:b/>
          <w:color w:val="000000" w:themeColor="text1"/>
        </w:rPr>
        <w:t xml:space="preserve"> for </w:t>
      </w:r>
      <w:r w:rsidRPr="00C37FFA">
        <w:rPr>
          <w:rFonts w:hint="eastAsia"/>
          <w:b/>
          <w:color w:val="000000" w:themeColor="text1"/>
        </w:rPr>
        <w:t>UE AS context retrieve procedure</w:t>
      </w:r>
      <w:r w:rsidRPr="009C4C23">
        <w:rPr>
          <w:rFonts w:hint="eastAsia"/>
          <w:b/>
          <w:color w:val="000000" w:themeColor="text1"/>
        </w:rPr>
        <w:t>.</w:t>
      </w:r>
    </w:p>
    <w:p w:rsidR="00D46F16" w:rsidRDefault="00FE3941" w:rsidP="00D46F16">
      <w:pPr>
        <w:spacing w:before="240"/>
        <w:jc w:val="both"/>
        <w:rPr>
          <w:b/>
        </w:rPr>
      </w:pPr>
      <w:r w:rsidRPr="00FE3941">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3.7pt;margin-top:42.9pt;width:391pt;height:229.8pt;z-index:251660288">
            <v:imagedata r:id="rId9" o:title=""/>
          </v:shape>
          <o:OLEObject Type="Embed" ProgID="Visio.Drawing.11" ShapeID="_x0000_s1026" DrawAspect="Content" ObjectID="_1678866343" r:id="rId10"/>
        </w:pict>
      </w:r>
      <w:r w:rsidR="00D46F16" w:rsidRPr="00C37FFA">
        <w:rPr>
          <w:b/>
        </w:rPr>
        <w:t>P</w:t>
      </w:r>
      <w:r w:rsidR="00D46F16" w:rsidRPr="00C37FFA">
        <w:rPr>
          <w:rFonts w:hint="eastAsia"/>
          <w:b/>
        </w:rPr>
        <w:t>roposal 3: C</w:t>
      </w:r>
      <w:r w:rsidR="00D46F16" w:rsidRPr="00C37FFA">
        <w:rPr>
          <w:b/>
          <w:lang w:eastAsia="ja-JP"/>
        </w:rPr>
        <w:t xml:space="preserve">ontains </w:t>
      </w:r>
      <w:r w:rsidR="00D46F16" w:rsidRPr="00C37FFA">
        <w:rPr>
          <w:rFonts w:hint="eastAsia"/>
          <w:b/>
        </w:rPr>
        <w:t xml:space="preserve">the </w:t>
      </w:r>
      <w:r w:rsidR="00D46F16">
        <w:rPr>
          <w:rFonts w:hint="eastAsia"/>
          <w:b/>
        </w:rPr>
        <w:t>Assistance</w:t>
      </w:r>
      <w:r w:rsidR="00D46F16" w:rsidRPr="00C37FFA">
        <w:rPr>
          <w:rFonts w:hint="eastAsia"/>
          <w:b/>
        </w:rPr>
        <w:t xml:space="preserve"> information as</w:t>
      </w:r>
      <w:r w:rsidR="00D46F16" w:rsidRPr="00C37FFA">
        <w:rPr>
          <w:b/>
          <w:lang w:eastAsia="ja-JP"/>
        </w:rPr>
        <w:t xml:space="preserve"> cause value provided by the UE in the </w:t>
      </w:r>
      <w:r w:rsidR="00D46F16" w:rsidRPr="00C37FFA">
        <w:rPr>
          <w:b/>
          <w:i/>
          <w:lang w:eastAsia="ja-JP"/>
        </w:rPr>
        <w:t xml:space="preserve">RRC </w:t>
      </w:r>
      <w:proofErr w:type="spellStart"/>
      <w:r w:rsidR="00D46F16" w:rsidRPr="00C37FFA">
        <w:rPr>
          <w:b/>
          <w:i/>
          <w:lang w:eastAsia="ja-JP"/>
        </w:rPr>
        <w:t>ResumeRequest</w:t>
      </w:r>
      <w:proofErr w:type="spellEnd"/>
      <w:r w:rsidR="00D46F16" w:rsidRPr="00C37FFA">
        <w:rPr>
          <w:b/>
          <w:lang w:eastAsia="ja-JP"/>
        </w:rPr>
        <w:t xml:space="preserve"> or the </w:t>
      </w:r>
      <w:proofErr w:type="spellStart"/>
      <w:r w:rsidR="00D46F16" w:rsidRPr="00C37FFA">
        <w:rPr>
          <w:b/>
          <w:i/>
          <w:lang w:eastAsia="ja-JP"/>
        </w:rPr>
        <w:t>RRCResumeRequest</w:t>
      </w:r>
      <w:proofErr w:type="spellEnd"/>
      <w:r w:rsidR="00D46F16" w:rsidRPr="00C37FFA">
        <w:rPr>
          <w:b/>
          <w:i/>
          <w:lang w:eastAsia="ja-JP"/>
        </w:rPr>
        <w:t xml:space="preserve"> </w:t>
      </w:r>
      <w:r w:rsidR="00D46F16" w:rsidRPr="00C37FFA">
        <w:rPr>
          <w:b/>
          <w:lang w:eastAsia="ja-JP"/>
        </w:rPr>
        <w:t>message</w:t>
      </w:r>
      <w:r w:rsidR="00D46F16" w:rsidRPr="00C37FFA">
        <w:rPr>
          <w:rFonts w:hint="eastAsia"/>
          <w:b/>
        </w:rPr>
        <w:t>.</w:t>
      </w:r>
    </w:p>
    <w:p w:rsidR="0047173D" w:rsidRPr="00D46F16" w:rsidRDefault="0047173D" w:rsidP="005803B6">
      <w:pPr>
        <w:spacing w:before="240"/>
        <w:jc w:val="both"/>
      </w:pPr>
    </w:p>
    <w:p w:rsidR="00110E85" w:rsidRDefault="00110E85" w:rsidP="005803B6">
      <w:pPr>
        <w:spacing w:before="240"/>
        <w:jc w:val="both"/>
      </w:pPr>
    </w:p>
    <w:p w:rsidR="00110E85" w:rsidRDefault="00110E85" w:rsidP="005803B6">
      <w:pPr>
        <w:spacing w:before="240"/>
        <w:jc w:val="both"/>
      </w:pPr>
    </w:p>
    <w:p w:rsidR="00110E85" w:rsidRDefault="00110E85" w:rsidP="005803B6">
      <w:pPr>
        <w:spacing w:before="240"/>
        <w:jc w:val="both"/>
      </w:pPr>
    </w:p>
    <w:p w:rsidR="00110E85" w:rsidRDefault="00110E85" w:rsidP="005803B6">
      <w:pPr>
        <w:spacing w:before="240"/>
        <w:jc w:val="both"/>
      </w:pPr>
    </w:p>
    <w:p w:rsidR="00D46F16" w:rsidRDefault="00D46F16" w:rsidP="00D46F16">
      <w:pPr>
        <w:spacing w:before="240"/>
        <w:jc w:val="both"/>
      </w:pPr>
    </w:p>
    <w:p w:rsidR="00D46F16" w:rsidRDefault="00D46F16" w:rsidP="00D46F16">
      <w:pPr>
        <w:spacing w:before="240"/>
        <w:jc w:val="both"/>
      </w:pPr>
    </w:p>
    <w:p w:rsidR="00D46F16" w:rsidRDefault="009C4C23" w:rsidP="009C4C23">
      <w:pPr>
        <w:spacing w:before="240"/>
        <w:jc w:val="center"/>
      </w:pPr>
      <w:r>
        <w:t>F</w:t>
      </w:r>
      <w:r>
        <w:rPr>
          <w:rFonts w:hint="eastAsia"/>
        </w:rPr>
        <w:t>ig.1 anchor relocation and context fetch with assistance information</w:t>
      </w:r>
    </w:p>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C37FFA" w:rsidRPr="00C37FFA" w:rsidRDefault="00C37FFA" w:rsidP="00C37FFA">
      <w:pPr>
        <w:spacing w:before="240"/>
        <w:jc w:val="both"/>
        <w:rPr>
          <w:b/>
          <w:color w:val="000000" w:themeColor="text1"/>
        </w:rPr>
      </w:pPr>
      <w:r w:rsidRPr="00C37FFA">
        <w:rPr>
          <w:b/>
          <w:color w:val="000000" w:themeColor="text1"/>
        </w:rPr>
        <w:lastRenderedPageBreak/>
        <w:t>P</w:t>
      </w:r>
      <w:r w:rsidRPr="00C37FFA">
        <w:rPr>
          <w:rFonts w:hint="eastAsia"/>
          <w:b/>
          <w:color w:val="000000" w:themeColor="text1"/>
        </w:rPr>
        <w:t xml:space="preserve">roposal 1: Reuse legacy UE AS context retrieve procedure in SDT. </w:t>
      </w:r>
      <w:r w:rsidRPr="00C37FFA">
        <w:rPr>
          <w:rFonts w:hint="eastAsia"/>
          <w:b/>
        </w:rPr>
        <w:t xml:space="preserve"> </w:t>
      </w:r>
    </w:p>
    <w:p w:rsidR="009C4C23" w:rsidRPr="009C4C23" w:rsidRDefault="009C4C23" w:rsidP="009C4C23">
      <w:pPr>
        <w:spacing w:before="240"/>
        <w:jc w:val="both"/>
        <w:rPr>
          <w:b/>
          <w:color w:val="000000" w:themeColor="text1"/>
        </w:rPr>
      </w:pPr>
      <w:r w:rsidRPr="009C4C23">
        <w:rPr>
          <w:b/>
          <w:color w:val="000000" w:themeColor="text1"/>
        </w:rPr>
        <w:t>P</w:t>
      </w:r>
      <w:r w:rsidRPr="009C4C23">
        <w:rPr>
          <w:rFonts w:hint="eastAsia"/>
          <w:b/>
          <w:color w:val="000000" w:themeColor="text1"/>
        </w:rPr>
        <w:t xml:space="preserve">roposal 2: Subsequent data </w:t>
      </w:r>
      <w:r w:rsidRPr="009C4C23">
        <w:rPr>
          <w:b/>
          <w:color w:val="000000" w:themeColor="text1"/>
        </w:rPr>
        <w:t>information</w:t>
      </w:r>
      <w:r w:rsidRPr="009C4C23">
        <w:rPr>
          <w:rFonts w:hint="eastAsia"/>
          <w:b/>
          <w:color w:val="000000" w:themeColor="text1"/>
        </w:rPr>
        <w:t xml:space="preserve">, e.g. BSR, traffic pattern, should be informed to receiving </w:t>
      </w:r>
      <w:proofErr w:type="spellStart"/>
      <w:r w:rsidRPr="009C4C23">
        <w:rPr>
          <w:b/>
          <w:color w:val="000000" w:themeColor="text1"/>
        </w:rPr>
        <w:t>gNB</w:t>
      </w:r>
      <w:proofErr w:type="spellEnd"/>
      <w:r w:rsidRPr="009C4C23">
        <w:rPr>
          <w:rFonts w:hint="eastAsia"/>
          <w:b/>
          <w:color w:val="000000" w:themeColor="text1"/>
        </w:rPr>
        <w:t xml:space="preserve"> by UE; receiving </w:t>
      </w:r>
      <w:proofErr w:type="spellStart"/>
      <w:r w:rsidRPr="009C4C23">
        <w:rPr>
          <w:b/>
          <w:color w:val="000000" w:themeColor="text1"/>
        </w:rPr>
        <w:t>gNB</w:t>
      </w:r>
      <w:proofErr w:type="spellEnd"/>
      <w:r w:rsidRPr="009C4C23">
        <w:rPr>
          <w:rFonts w:hint="eastAsia"/>
          <w:b/>
          <w:color w:val="000000" w:themeColor="text1"/>
        </w:rPr>
        <w:t xml:space="preserve"> convey assistance information to anchor </w:t>
      </w:r>
      <w:proofErr w:type="spellStart"/>
      <w:r w:rsidRPr="009C4C23">
        <w:rPr>
          <w:b/>
          <w:color w:val="000000" w:themeColor="text1"/>
        </w:rPr>
        <w:t>gNB</w:t>
      </w:r>
      <w:proofErr w:type="spellEnd"/>
      <w:r w:rsidRPr="009C4C23">
        <w:rPr>
          <w:rFonts w:hint="eastAsia"/>
          <w:b/>
          <w:color w:val="000000" w:themeColor="text1"/>
        </w:rPr>
        <w:t xml:space="preserve"> in </w:t>
      </w:r>
      <w:proofErr w:type="spellStart"/>
      <w:r w:rsidRPr="009C4C23">
        <w:rPr>
          <w:rFonts w:hint="eastAsia"/>
          <w:b/>
          <w:color w:val="000000" w:themeColor="text1"/>
        </w:rPr>
        <w:t>Xn</w:t>
      </w:r>
      <w:proofErr w:type="spellEnd"/>
      <w:r w:rsidRPr="009C4C23">
        <w:rPr>
          <w:rFonts w:hint="eastAsia"/>
          <w:b/>
          <w:color w:val="000000" w:themeColor="text1"/>
        </w:rPr>
        <w:t xml:space="preserve"> for </w:t>
      </w:r>
      <w:r w:rsidRPr="00C37FFA">
        <w:rPr>
          <w:rFonts w:hint="eastAsia"/>
          <w:b/>
          <w:color w:val="000000" w:themeColor="text1"/>
        </w:rPr>
        <w:t>UE AS context retrieve procedure</w:t>
      </w:r>
      <w:r w:rsidRPr="009C4C23">
        <w:rPr>
          <w:rFonts w:hint="eastAsia"/>
          <w:b/>
          <w:color w:val="000000" w:themeColor="text1"/>
        </w:rPr>
        <w:t>.</w:t>
      </w:r>
    </w:p>
    <w:p w:rsidR="009C4C23" w:rsidRPr="009C4C23" w:rsidRDefault="009C4C23" w:rsidP="009C4C23">
      <w:pPr>
        <w:spacing w:before="240"/>
        <w:jc w:val="both"/>
        <w:rPr>
          <w:b/>
          <w:color w:val="000000" w:themeColor="text1"/>
        </w:rPr>
      </w:pPr>
      <w:r w:rsidRPr="009C4C23">
        <w:rPr>
          <w:b/>
          <w:color w:val="000000" w:themeColor="text1"/>
        </w:rPr>
        <w:t>P</w:t>
      </w:r>
      <w:r w:rsidRPr="009C4C23">
        <w:rPr>
          <w:rFonts w:hint="eastAsia"/>
          <w:b/>
          <w:color w:val="000000" w:themeColor="text1"/>
        </w:rPr>
        <w:t>roposal 3: C</w:t>
      </w:r>
      <w:r w:rsidRPr="009C4C23">
        <w:rPr>
          <w:b/>
          <w:color w:val="000000" w:themeColor="text1"/>
        </w:rPr>
        <w:t xml:space="preserve">ontains </w:t>
      </w:r>
      <w:r w:rsidRPr="009C4C23">
        <w:rPr>
          <w:rFonts w:hint="eastAsia"/>
          <w:b/>
          <w:color w:val="000000" w:themeColor="text1"/>
        </w:rPr>
        <w:t>the Assistance information as</w:t>
      </w:r>
      <w:r w:rsidRPr="009C4C23">
        <w:rPr>
          <w:b/>
          <w:color w:val="000000" w:themeColor="text1"/>
        </w:rPr>
        <w:t xml:space="preserve"> cause value provided by the UE in the RRC </w:t>
      </w:r>
      <w:proofErr w:type="spellStart"/>
      <w:r w:rsidRPr="009C4C23">
        <w:rPr>
          <w:b/>
          <w:i/>
          <w:color w:val="000000" w:themeColor="text1"/>
        </w:rPr>
        <w:t>ResumeRequest</w:t>
      </w:r>
      <w:proofErr w:type="spellEnd"/>
      <w:r w:rsidRPr="009C4C23">
        <w:rPr>
          <w:b/>
          <w:color w:val="000000" w:themeColor="text1"/>
        </w:rPr>
        <w:t xml:space="preserve"> or the </w:t>
      </w:r>
      <w:proofErr w:type="spellStart"/>
      <w:r w:rsidRPr="009C4C23">
        <w:rPr>
          <w:b/>
          <w:i/>
          <w:color w:val="000000" w:themeColor="text1"/>
        </w:rPr>
        <w:t>RRCResumeRequest</w:t>
      </w:r>
      <w:proofErr w:type="spellEnd"/>
      <w:r w:rsidRPr="009C4C23">
        <w:rPr>
          <w:b/>
          <w:color w:val="000000" w:themeColor="text1"/>
        </w:rPr>
        <w:t xml:space="preserve"> message</w:t>
      </w:r>
      <w:r w:rsidRPr="009C4C23">
        <w:rPr>
          <w:rFonts w:hint="eastAsia"/>
          <w:b/>
          <w:color w:val="000000" w:themeColor="text1"/>
        </w:rPr>
        <w:t>.</w:t>
      </w:r>
    </w:p>
    <w:p w:rsidR="0097173F" w:rsidRDefault="0097173F" w:rsidP="0097173F">
      <w:pPr>
        <w:pStyle w:val="1"/>
        <w:rPr>
          <w:lang w:eastAsia="zh-CN"/>
        </w:rPr>
      </w:pPr>
      <w:r>
        <w:rPr>
          <w:lang w:eastAsia="zh-CN"/>
        </w:rPr>
        <w:t>References</w:t>
      </w:r>
    </w:p>
    <w:p w:rsidR="0097173F" w:rsidRPr="00E04F06" w:rsidRDefault="0097173F" w:rsidP="0097173F">
      <w:pPr>
        <w:spacing w:after="60"/>
        <w:ind w:left="1985" w:hanging="1985"/>
        <w:rPr>
          <w:rFonts w:ascii="Arial" w:hAnsi="Arial" w:cs="Arial"/>
          <w:bCs/>
          <w:lang w:val="en-GB"/>
        </w:rPr>
      </w:pPr>
      <w:r>
        <w:rPr>
          <w:rFonts w:hint="eastAsia"/>
          <w:lang w:val="en-GB"/>
        </w:rPr>
        <w:t>[1] R3-211280, RAN3,</w:t>
      </w:r>
      <w:r w:rsidRPr="0097173F">
        <w:rPr>
          <w:lang w:val="en-GB"/>
        </w:rPr>
        <w:t xml:space="preserve"> Reply LS on small data transmission</w:t>
      </w:r>
    </w:p>
    <w:p w:rsidR="0097173F" w:rsidRPr="0097173F" w:rsidRDefault="0097173F" w:rsidP="0097173F">
      <w:pPr>
        <w:rPr>
          <w:lang w:val="en-GB"/>
        </w:rPr>
      </w:pPr>
    </w:p>
    <w:sectPr w:rsidR="0097173F" w:rsidRPr="0097173F" w:rsidSect="00B94227">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854" w:rsidRDefault="00F16854">
      <w:pPr>
        <w:spacing w:after="0" w:line="240" w:lineRule="auto"/>
      </w:pPr>
      <w:r>
        <w:separator/>
      </w:r>
    </w:p>
  </w:endnote>
  <w:endnote w:type="continuationSeparator" w:id="0">
    <w:p w:rsidR="00F16854" w:rsidRDefault="00F168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FE3941">
    <w:pPr>
      <w:pStyle w:val="af1"/>
      <w:framePr w:wrap="around" w:vAnchor="text" w:hAnchor="margin" w:xAlign="right" w:y="1"/>
      <w:rPr>
        <w:rStyle w:val="afa"/>
      </w:rPr>
    </w:pPr>
    <w:r>
      <w:rPr>
        <w:rStyle w:val="afa"/>
      </w:rPr>
      <w:fldChar w:fldCharType="begin"/>
    </w:r>
    <w:r w:rsidR="004A782D">
      <w:rPr>
        <w:rStyle w:val="afa"/>
      </w:rPr>
      <w:instrText xml:space="preserve">PAGE  </w:instrText>
    </w:r>
    <w:r>
      <w:rPr>
        <w:rStyle w:val="afa"/>
      </w:rPr>
      <w:fldChar w:fldCharType="end"/>
    </w:r>
  </w:p>
  <w:p w:rsidR="00956196" w:rsidRDefault="00956196">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4A782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854" w:rsidRDefault="00F16854">
      <w:pPr>
        <w:spacing w:after="0" w:line="240" w:lineRule="auto"/>
      </w:pPr>
      <w:r>
        <w:separator/>
      </w:r>
    </w:p>
  </w:footnote>
  <w:footnote w:type="continuationSeparator" w:id="0">
    <w:p w:rsidR="00F16854" w:rsidRDefault="00F168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956196">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D5933D1"/>
    <w:multiLevelType w:val="hybridMultilevel"/>
    <w:tmpl w:val="F27401B8"/>
    <w:lvl w:ilvl="0" w:tplc="A47493C8">
      <w:start w:val="10"/>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1">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0"/>
  </w:num>
  <w:num w:numId="3">
    <w:abstractNumId w:val="26"/>
  </w:num>
  <w:num w:numId="4">
    <w:abstractNumId w:val="13"/>
  </w:num>
  <w:num w:numId="5">
    <w:abstractNumId w:val="8"/>
  </w:num>
  <w:num w:numId="6">
    <w:abstractNumId w:val="10"/>
  </w:num>
  <w:num w:numId="7">
    <w:abstractNumId w:val="14"/>
  </w:num>
  <w:num w:numId="8">
    <w:abstractNumId w:val="15"/>
  </w:num>
  <w:num w:numId="9">
    <w:abstractNumId w:val="28"/>
  </w:num>
  <w:num w:numId="10">
    <w:abstractNumId w:val="16"/>
  </w:num>
  <w:num w:numId="11">
    <w:abstractNumId w:val="24"/>
  </w:num>
  <w:num w:numId="12">
    <w:abstractNumId w:val="12"/>
  </w:num>
  <w:num w:numId="13">
    <w:abstractNumId w:val="1"/>
  </w:num>
  <w:num w:numId="14">
    <w:abstractNumId w:val="3"/>
  </w:num>
  <w:num w:numId="15">
    <w:abstractNumId w:val="23"/>
  </w:num>
  <w:num w:numId="16">
    <w:abstractNumId w:val="6"/>
  </w:num>
  <w:num w:numId="17">
    <w:abstractNumId w:val="19"/>
  </w:num>
  <w:num w:numId="18">
    <w:abstractNumId w:val="25"/>
  </w:num>
  <w:num w:numId="19">
    <w:abstractNumId w:val="2"/>
  </w:num>
  <w:num w:numId="20">
    <w:abstractNumId w:val="27"/>
  </w:num>
  <w:num w:numId="21">
    <w:abstractNumId w:val="21"/>
  </w:num>
  <w:num w:numId="22">
    <w:abstractNumId w:val="9"/>
  </w:num>
  <w:num w:numId="23">
    <w:abstractNumId w:val="17"/>
  </w:num>
  <w:num w:numId="24">
    <w:abstractNumId w:val="18"/>
  </w:num>
  <w:num w:numId="25">
    <w:abstractNumId w:val="5"/>
  </w:num>
  <w:num w:numId="26">
    <w:abstractNumId w:val="4"/>
  </w:num>
  <w:num w:numId="27">
    <w:abstractNumId w:val="20"/>
  </w:num>
  <w:num w:numId="28">
    <w:abstractNumId w:val="11"/>
  </w:num>
  <w:num w:numId="29">
    <w:abstractNumId w:val="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81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F88"/>
    <w:rsid w:val="00021B15"/>
    <w:rsid w:val="00021CF6"/>
    <w:rsid w:val="00021E8D"/>
    <w:rsid w:val="00023392"/>
    <w:rsid w:val="00023D9C"/>
    <w:rsid w:val="00024231"/>
    <w:rsid w:val="000269C9"/>
    <w:rsid w:val="00027F39"/>
    <w:rsid w:val="00030BAF"/>
    <w:rsid w:val="000314BE"/>
    <w:rsid w:val="00032720"/>
    <w:rsid w:val="00033E99"/>
    <w:rsid w:val="000343FE"/>
    <w:rsid w:val="0003612C"/>
    <w:rsid w:val="00036680"/>
    <w:rsid w:val="00037F62"/>
    <w:rsid w:val="000411C0"/>
    <w:rsid w:val="00041768"/>
    <w:rsid w:val="00041943"/>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3FEB"/>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577"/>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3356"/>
    <w:rsid w:val="000F407D"/>
    <w:rsid w:val="000F4098"/>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0E85"/>
    <w:rsid w:val="00111416"/>
    <w:rsid w:val="001117B2"/>
    <w:rsid w:val="00112AC8"/>
    <w:rsid w:val="00113BF9"/>
    <w:rsid w:val="00115BFE"/>
    <w:rsid w:val="00116121"/>
    <w:rsid w:val="00116183"/>
    <w:rsid w:val="00116BC8"/>
    <w:rsid w:val="0011709C"/>
    <w:rsid w:val="00117DBD"/>
    <w:rsid w:val="00117FC2"/>
    <w:rsid w:val="00122687"/>
    <w:rsid w:val="0012297E"/>
    <w:rsid w:val="00122AB9"/>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2015"/>
    <w:rsid w:val="001B21A1"/>
    <w:rsid w:val="001B2A8C"/>
    <w:rsid w:val="001B2CDE"/>
    <w:rsid w:val="001B48B3"/>
    <w:rsid w:val="001B5912"/>
    <w:rsid w:val="001B5CFA"/>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2A4B"/>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26BD"/>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4BE4"/>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3CD"/>
    <w:rsid w:val="00242766"/>
    <w:rsid w:val="00242CB2"/>
    <w:rsid w:val="00242E27"/>
    <w:rsid w:val="00243A1C"/>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352"/>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0B78"/>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BF9"/>
    <w:rsid w:val="002B09BE"/>
    <w:rsid w:val="002B113B"/>
    <w:rsid w:val="002B17C7"/>
    <w:rsid w:val="002B2203"/>
    <w:rsid w:val="002B40F3"/>
    <w:rsid w:val="002B41A1"/>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8E"/>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A1B"/>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73D"/>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1E3"/>
    <w:rsid w:val="00493226"/>
    <w:rsid w:val="0049341F"/>
    <w:rsid w:val="00493728"/>
    <w:rsid w:val="004938EC"/>
    <w:rsid w:val="00493982"/>
    <w:rsid w:val="00493C58"/>
    <w:rsid w:val="00493E80"/>
    <w:rsid w:val="00494263"/>
    <w:rsid w:val="0049456C"/>
    <w:rsid w:val="004949D6"/>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831"/>
    <w:rsid w:val="004B321C"/>
    <w:rsid w:val="004B33D1"/>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4B08"/>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E7945"/>
    <w:rsid w:val="004F0397"/>
    <w:rsid w:val="004F130A"/>
    <w:rsid w:val="004F1E6B"/>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4D1"/>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6C85"/>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3B6"/>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522A"/>
    <w:rsid w:val="005D5FC0"/>
    <w:rsid w:val="005D6743"/>
    <w:rsid w:val="005D680C"/>
    <w:rsid w:val="005D747B"/>
    <w:rsid w:val="005D7823"/>
    <w:rsid w:val="005D791F"/>
    <w:rsid w:val="005D7A5D"/>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91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55FB"/>
    <w:rsid w:val="006357D9"/>
    <w:rsid w:val="0063642D"/>
    <w:rsid w:val="0064072D"/>
    <w:rsid w:val="0064134B"/>
    <w:rsid w:val="00641B08"/>
    <w:rsid w:val="00642096"/>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5EF5"/>
    <w:rsid w:val="006863B7"/>
    <w:rsid w:val="006878E9"/>
    <w:rsid w:val="00687EA6"/>
    <w:rsid w:val="00687F41"/>
    <w:rsid w:val="00690BB8"/>
    <w:rsid w:val="0069122B"/>
    <w:rsid w:val="00691388"/>
    <w:rsid w:val="00692075"/>
    <w:rsid w:val="00692124"/>
    <w:rsid w:val="0069212E"/>
    <w:rsid w:val="0069278C"/>
    <w:rsid w:val="00692BD7"/>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7839"/>
    <w:rsid w:val="006E7ADA"/>
    <w:rsid w:val="006F1813"/>
    <w:rsid w:val="006F18B2"/>
    <w:rsid w:val="006F4C14"/>
    <w:rsid w:val="006F5508"/>
    <w:rsid w:val="006F5C0D"/>
    <w:rsid w:val="006F5CF8"/>
    <w:rsid w:val="006F765C"/>
    <w:rsid w:val="006F77D7"/>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7947"/>
    <w:rsid w:val="00717F16"/>
    <w:rsid w:val="00720CDA"/>
    <w:rsid w:val="0072184A"/>
    <w:rsid w:val="00722BC5"/>
    <w:rsid w:val="00723A10"/>
    <w:rsid w:val="00726064"/>
    <w:rsid w:val="00726156"/>
    <w:rsid w:val="00727605"/>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55E"/>
    <w:rsid w:val="00754C81"/>
    <w:rsid w:val="00755C03"/>
    <w:rsid w:val="00755F79"/>
    <w:rsid w:val="007561F9"/>
    <w:rsid w:val="007569F9"/>
    <w:rsid w:val="007572EF"/>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14E0"/>
    <w:rsid w:val="007A2A69"/>
    <w:rsid w:val="007A2D26"/>
    <w:rsid w:val="007A3FC7"/>
    <w:rsid w:val="007A412D"/>
    <w:rsid w:val="007A4A6B"/>
    <w:rsid w:val="007A5E7B"/>
    <w:rsid w:val="007A615E"/>
    <w:rsid w:val="007A66D8"/>
    <w:rsid w:val="007A6A3F"/>
    <w:rsid w:val="007A6F3F"/>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289"/>
    <w:rsid w:val="007D7910"/>
    <w:rsid w:val="007E048C"/>
    <w:rsid w:val="007E04D4"/>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E65"/>
    <w:rsid w:val="00823ED4"/>
    <w:rsid w:val="00823FF0"/>
    <w:rsid w:val="008244E5"/>
    <w:rsid w:val="00824762"/>
    <w:rsid w:val="00824E13"/>
    <w:rsid w:val="00825B6C"/>
    <w:rsid w:val="00830007"/>
    <w:rsid w:val="00831091"/>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77DE3"/>
    <w:rsid w:val="00880158"/>
    <w:rsid w:val="00880F31"/>
    <w:rsid w:val="00881A67"/>
    <w:rsid w:val="00884E32"/>
    <w:rsid w:val="00886503"/>
    <w:rsid w:val="008876A5"/>
    <w:rsid w:val="00887AD9"/>
    <w:rsid w:val="00890206"/>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4D58"/>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440C"/>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090"/>
    <w:rsid w:val="00917339"/>
    <w:rsid w:val="009201C1"/>
    <w:rsid w:val="00921D45"/>
    <w:rsid w:val="009224C3"/>
    <w:rsid w:val="00922F1A"/>
    <w:rsid w:val="00923090"/>
    <w:rsid w:val="009233F3"/>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4C"/>
    <w:rsid w:val="0094197C"/>
    <w:rsid w:val="00941A18"/>
    <w:rsid w:val="00941D1D"/>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73F"/>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21F"/>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C23"/>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2F19"/>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4B4F"/>
    <w:rsid w:val="009F5202"/>
    <w:rsid w:val="009F5494"/>
    <w:rsid w:val="009F6F2F"/>
    <w:rsid w:val="009F7024"/>
    <w:rsid w:val="00A01192"/>
    <w:rsid w:val="00A01D78"/>
    <w:rsid w:val="00A027BE"/>
    <w:rsid w:val="00A03557"/>
    <w:rsid w:val="00A0363B"/>
    <w:rsid w:val="00A0440C"/>
    <w:rsid w:val="00A044DF"/>
    <w:rsid w:val="00A04E21"/>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1A6"/>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4BF2"/>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670"/>
    <w:rsid w:val="00AA5724"/>
    <w:rsid w:val="00AA63B6"/>
    <w:rsid w:val="00AB01E4"/>
    <w:rsid w:val="00AB024B"/>
    <w:rsid w:val="00AB1474"/>
    <w:rsid w:val="00AB15E8"/>
    <w:rsid w:val="00AB1B52"/>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266"/>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675"/>
    <w:rsid w:val="00B1247A"/>
    <w:rsid w:val="00B12666"/>
    <w:rsid w:val="00B13133"/>
    <w:rsid w:val="00B134E7"/>
    <w:rsid w:val="00B139DE"/>
    <w:rsid w:val="00B13BFD"/>
    <w:rsid w:val="00B14297"/>
    <w:rsid w:val="00B14E9A"/>
    <w:rsid w:val="00B14FCA"/>
    <w:rsid w:val="00B17C13"/>
    <w:rsid w:val="00B17E57"/>
    <w:rsid w:val="00B2054F"/>
    <w:rsid w:val="00B208D6"/>
    <w:rsid w:val="00B20E98"/>
    <w:rsid w:val="00B21B9D"/>
    <w:rsid w:val="00B22638"/>
    <w:rsid w:val="00B22699"/>
    <w:rsid w:val="00B22BBC"/>
    <w:rsid w:val="00B22E24"/>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4C6"/>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1A3"/>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2A9"/>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4805"/>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1E93"/>
    <w:rsid w:val="00C323F4"/>
    <w:rsid w:val="00C3271D"/>
    <w:rsid w:val="00C33CBA"/>
    <w:rsid w:val="00C34664"/>
    <w:rsid w:val="00C346D3"/>
    <w:rsid w:val="00C34C50"/>
    <w:rsid w:val="00C35C6E"/>
    <w:rsid w:val="00C36C09"/>
    <w:rsid w:val="00C37FF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57BEC"/>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0BF"/>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970"/>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6FD2"/>
    <w:rsid w:val="00D1721D"/>
    <w:rsid w:val="00D20228"/>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57C0"/>
    <w:rsid w:val="00D366EA"/>
    <w:rsid w:val="00D3748A"/>
    <w:rsid w:val="00D37B0D"/>
    <w:rsid w:val="00D42B30"/>
    <w:rsid w:val="00D431D8"/>
    <w:rsid w:val="00D43449"/>
    <w:rsid w:val="00D45706"/>
    <w:rsid w:val="00D462B9"/>
    <w:rsid w:val="00D4635F"/>
    <w:rsid w:val="00D46F16"/>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5D35"/>
    <w:rsid w:val="00D76E1B"/>
    <w:rsid w:val="00D77A65"/>
    <w:rsid w:val="00D77C45"/>
    <w:rsid w:val="00D80386"/>
    <w:rsid w:val="00D8248D"/>
    <w:rsid w:val="00D82A53"/>
    <w:rsid w:val="00D83034"/>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3FF2"/>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692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07A57"/>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5C71"/>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A23"/>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129"/>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6AA9"/>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1E04"/>
    <w:rsid w:val="00EE2DC2"/>
    <w:rsid w:val="00EE51C2"/>
    <w:rsid w:val="00EE5769"/>
    <w:rsid w:val="00EE6CB7"/>
    <w:rsid w:val="00EF03BB"/>
    <w:rsid w:val="00EF0B73"/>
    <w:rsid w:val="00EF18E1"/>
    <w:rsid w:val="00EF2792"/>
    <w:rsid w:val="00EF3726"/>
    <w:rsid w:val="00EF4B61"/>
    <w:rsid w:val="00EF6464"/>
    <w:rsid w:val="00EF713E"/>
    <w:rsid w:val="00F001B4"/>
    <w:rsid w:val="00F00FAE"/>
    <w:rsid w:val="00F01A21"/>
    <w:rsid w:val="00F01A66"/>
    <w:rsid w:val="00F02013"/>
    <w:rsid w:val="00F0240F"/>
    <w:rsid w:val="00F02D22"/>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254"/>
    <w:rsid w:val="00F16854"/>
    <w:rsid w:val="00F168BB"/>
    <w:rsid w:val="00F17791"/>
    <w:rsid w:val="00F17D53"/>
    <w:rsid w:val="00F2018D"/>
    <w:rsid w:val="00F20ADD"/>
    <w:rsid w:val="00F21625"/>
    <w:rsid w:val="00F22144"/>
    <w:rsid w:val="00F22157"/>
    <w:rsid w:val="00F228D7"/>
    <w:rsid w:val="00F23CF5"/>
    <w:rsid w:val="00F245A7"/>
    <w:rsid w:val="00F26B86"/>
    <w:rsid w:val="00F273E1"/>
    <w:rsid w:val="00F30E04"/>
    <w:rsid w:val="00F313F6"/>
    <w:rsid w:val="00F31B9E"/>
    <w:rsid w:val="00F33AB1"/>
    <w:rsid w:val="00F3518E"/>
    <w:rsid w:val="00F40727"/>
    <w:rsid w:val="00F40A3D"/>
    <w:rsid w:val="00F4102D"/>
    <w:rsid w:val="00F41565"/>
    <w:rsid w:val="00F41712"/>
    <w:rsid w:val="00F42260"/>
    <w:rsid w:val="00F423D3"/>
    <w:rsid w:val="00F43013"/>
    <w:rsid w:val="00F437E2"/>
    <w:rsid w:val="00F4389A"/>
    <w:rsid w:val="00F47578"/>
    <w:rsid w:val="00F47654"/>
    <w:rsid w:val="00F47EE6"/>
    <w:rsid w:val="00F52697"/>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55D"/>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74EF"/>
    <w:rsid w:val="00FC7A53"/>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6BE"/>
    <w:rsid w:val="00FD78B9"/>
    <w:rsid w:val="00FE17D2"/>
    <w:rsid w:val="00FE18BD"/>
    <w:rsid w:val="00FE2656"/>
    <w:rsid w:val="00FE2682"/>
    <w:rsid w:val="00FE33F8"/>
    <w:rsid w:val="00FE3941"/>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628D"/>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0F4098"/>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269001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23" Type="http://schemas.microsoft.com/office/2011/relationships/commentsExtended" Target="commentsExtended.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6EF907-65D2-44EB-80BE-103A67B86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4</Pages>
  <Words>932</Words>
  <Characters>5317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13</cp:revision>
  <cp:lastPrinted>2018-09-28T06:47:00Z</cp:lastPrinted>
  <dcterms:created xsi:type="dcterms:W3CDTF">2021-01-08T07:52:00Z</dcterms:created>
  <dcterms:modified xsi:type="dcterms:W3CDTF">2021-04-02T02:59:00Z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